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bookmarkStart w:id="0" w:name="_GoBack"/>
      <w:bookmarkEnd w:id="0"/>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УТВЕРЖДАЮ</w:t>
      </w:r>
    </w:p>
    <w:p w:rsidR="00DC152D" w:rsidRDefault="00DC152D">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Главный врач</w:t>
      </w: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Государственного автономного учреждения здравоохранения                                                  Павловский детский санаторий Республики Башкортостан</w:t>
      </w: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________________ </w:t>
      </w:r>
      <w:proofErr w:type="spellStart"/>
      <w:r>
        <w:rPr>
          <w:rFonts w:ascii="Times New Roman" w:hAnsi="Times New Roman" w:cs="Times New Roman"/>
          <w:b/>
        </w:rPr>
        <w:t>Ахтямов</w:t>
      </w:r>
      <w:proofErr w:type="spellEnd"/>
      <w:r>
        <w:rPr>
          <w:rFonts w:ascii="Times New Roman" w:hAnsi="Times New Roman" w:cs="Times New Roman"/>
          <w:b/>
        </w:rPr>
        <w:t xml:space="preserve"> И.Г.</w:t>
      </w: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«14» марта 2025 г.</w:t>
      </w:r>
    </w:p>
    <w:p w:rsidR="00DC152D" w:rsidRDefault="00DC152D">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r>
        <w:rPr>
          <w:rFonts w:ascii="Times New Roman" w:hAnsi="Times New Roman" w:cs="Times New Roman"/>
          <w:b/>
          <w:spacing w:val="1"/>
          <w:sz w:val="28"/>
          <w:szCs w:val="28"/>
        </w:rPr>
        <w:t>ИЗВЕЩЕНИЕ</w:t>
      </w: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r>
        <w:rPr>
          <w:rFonts w:ascii="Times New Roman" w:hAnsi="Times New Roman" w:cs="Times New Roman"/>
          <w:b/>
          <w:spacing w:val="1"/>
          <w:sz w:val="28"/>
          <w:szCs w:val="28"/>
        </w:rPr>
        <w:t>О ЗАПРОСЕ КОТИРОВОК В ЭЛЕКТРОННОЙ ФОРМЕ</w:t>
      </w:r>
    </w:p>
    <w:p w:rsidR="00DC152D" w:rsidRDefault="006931C7">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proofErr w:type="gramStart"/>
      <w:r>
        <w:rPr>
          <w:rFonts w:ascii="Times New Roman" w:hAnsi="Times New Roman" w:cs="Times New Roman"/>
          <w:b/>
          <w:spacing w:val="1"/>
          <w:sz w:val="28"/>
          <w:szCs w:val="28"/>
        </w:rPr>
        <w:t>на право заключения договора  на поставку продуктов питания (тушка ц/б 1 категории охлажденная, рыба минтай б/г, замороженная,</w:t>
      </w:r>
      <w:r w:rsidR="0082663B">
        <w:rPr>
          <w:rFonts w:ascii="Times New Roman" w:hAnsi="Times New Roman" w:cs="Times New Roman"/>
          <w:b/>
          <w:spacing w:val="1"/>
          <w:sz w:val="28"/>
          <w:szCs w:val="28"/>
        </w:rPr>
        <w:t xml:space="preserve"> рыба горбуша б/г замороженная, </w:t>
      </w:r>
      <w:r>
        <w:rPr>
          <w:rFonts w:ascii="Times New Roman" w:hAnsi="Times New Roman" w:cs="Times New Roman"/>
          <w:b/>
          <w:spacing w:val="1"/>
          <w:sz w:val="28"/>
          <w:szCs w:val="28"/>
        </w:rPr>
        <w:t xml:space="preserve"> сок фруктовый) на </w:t>
      </w:r>
      <w:r w:rsidRPr="0082663B">
        <w:rPr>
          <w:rFonts w:ascii="Times New Roman" w:hAnsi="Times New Roman" w:cs="Times New Roman"/>
          <w:b/>
          <w:spacing w:val="1"/>
          <w:sz w:val="28"/>
          <w:szCs w:val="28"/>
        </w:rPr>
        <w:t>апрель-сентябрь</w:t>
      </w:r>
      <w:r>
        <w:rPr>
          <w:rFonts w:ascii="Times New Roman" w:hAnsi="Times New Roman" w:cs="Times New Roman"/>
          <w:b/>
          <w:spacing w:val="1"/>
          <w:sz w:val="28"/>
          <w:szCs w:val="28"/>
        </w:rPr>
        <w:t xml:space="preserve"> 2025 года для нужд государственного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roofErr w:type="gramEnd"/>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rPr>
        <w:t xml:space="preserve">                                                                                                    2025</w:t>
      </w:r>
      <w:r>
        <w:rPr>
          <w:rFonts w:ascii="Times New Roman" w:hAnsi="Times New Roman" w:cs="Times New Roman"/>
          <w:b/>
          <w:bCs/>
        </w:rPr>
        <w:t xml:space="preserve"> г.</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br w:type="page" w:clear="all"/>
      </w:r>
    </w:p>
    <w:tbl>
      <w:tblPr>
        <w:tblW w:w="10360" w:type="dxa"/>
        <w:tblInd w:w="96" w:type="dxa"/>
        <w:tblLook w:val="04A0" w:firstRow="1" w:lastRow="0" w:firstColumn="1" w:lastColumn="0" w:noHBand="0" w:noVBand="1"/>
      </w:tblPr>
      <w:tblGrid>
        <w:gridCol w:w="656"/>
        <w:gridCol w:w="2205"/>
        <w:gridCol w:w="4143"/>
        <w:gridCol w:w="179"/>
        <w:gridCol w:w="3177"/>
      </w:tblGrid>
      <w:tr w:rsidR="00DC152D">
        <w:tc>
          <w:tcPr>
            <w:tcW w:w="10360" w:type="dxa"/>
            <w:gridSpan w:val="5"/>
            <w:tcBorders>
              <w:top w:val="none" w:sz="4" w:space="0" w:color="000000"/>
              <w:left w:val="none" w:sz="4" w:space="0" w:color="000000"/>
              <w:bottom w:val="none" w:sz="4" w:space="0" w:color="000000"/>
              <w:right w:val="none" w:sz="4" w:space="0" w:color="000000"/>
            </w:tcBorders>
            <w:vAlign w:val="center"/>
          </w:tcPr>
          <w:p w:rsidR="00DC152D" w:rsidRDefault="006931C7">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clear="all"/>
            </w:r>
            <w:r>
              <w:rPr>
                <w:rFonts w:ascii="Times New Roman" w:hAnsi="Times New Roman" w:cs="Times New Roman"/>
                <w:b/>
                <w:bCs/>
                <w:sz w:val="22"/>
                <w:szCs w:val="22"/>
              </w:rPr>
              <w:t>Информационная карта</w:t>
            </w:r>
          </w:p>
          <w:p w:rsidR="00DC152D" w:rsidRDefault="00DC152D">
            <w:pPr>
              <w:widowControl w:val="0"/>
              <w:jc w:val="center"/>
              <w:rPr>
                <w:rFonts w:ascii="Times New Roman" w:hAnsi="Times New Roman" w:cs="Times New Roman"/>
                <w:b/>
                <w:bCs/>
                <w:sz w:val="22"/>
                <w:szCs w:val="22"/>
              </w:rPr>
            </w:pPr>
          </w:p>
          <w:p w:rsidR="00DC152D" w:rsidRDefault="006931C7">
            <w:pPr>
              <w:pStyle w:val="211112"/>
              <w:widowControl w:val="0"/>
              <w:ind w:firstLine="560"/>
              <w:rPr>
                <w:rFonts w:ascii="Times New Roman" w:hAnsi="Times New Roman" w:cs="Times New Roman"/>
                <w:sz w:val="22"/>
                <w:szCs w:val="22"/>
                <w:lang w:val="ru-RU"/>
              </w:rPr>
            </w:pPr>
            <w:proofErr w:type="gramStart"/>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или равной нулю.</w:t>
            </w:r>
          </w:p>
          <w:p w:rsidR="00DC152D" w:rsidRDefault="006931C7">
            <w:pPr>
              <w:pStyle w:val="211112"/>
              <w:widowControl w:val="0"/>
              <w:ind w:firstLine="560"/>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Запрос</w:t>
            </w:r>
            <w:proofErr w:type="gramEnd"/>
            <w:r>
              <w:rPr>
                <w:rFonts w:ascii="Times New Roman" w:hAnsi="Times New Roman" w:cs="Times New Roman"/>
                <w:sz w:val="22"/>
                <w:szCs w:val="22"/>
                <w:lang w:val="ru-RU" w:eastAsia="ru-RU"/>
              </w:rPr>
              <w:t xml:space="preserve">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w:t>
            </w:r>
            <w:proofErr w:type="gramStart"/>
            <w:r>
              <w:rPr>
                <w:rFonts w:ascii="Times New Roman" w:hAnsi="Times New Roman" w:cs="Times New Roman"/>
                <w:sz w:val="22"/>
                <w:szCs w:val="22"/>
                <w:lang w:val="ru-RU" w:eastAsia="ru-RU"/>
              </w:rPr>
              <w:t>которого</w:t>
            </w:r>
            <w:proofErr w:type="gramEnd"/>
            <w:r>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Pr>
                <w:rFonts w:ascii="Times New Roman" w:hAnsi="Times New Roman" w:cs="Times New Roman"/>
                <w:sz w:val="22"/>
                <w:szCs w:val="22"/>
                <w:lang w:val="ru-RU" w:eastAsia="ru-RU"/>
              </w:rPr>
              <w:t>,</w:t>
            </w:r>
            <w:proofErr w:type="gramEnd"/>
            <w:r>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rsidR="00DC152D" w:rsidRDefault="006931C7">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b"/>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rsidR="00DC152D" w:rsidRDefault="006931C7">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Извещение о конкурентной закупке утверждается </w:t>
            </w:r>
            <w:proofErr w:type="gramStart"/>
            <w:r>
              <w:rPr>
                <w:rFonts w:ascii="Times New Roman" w:hAnsi="Times New Roman" w:cs="Times New Roman"/>
                <w:sz w:val="22"/>
                <w:szCs w:val="22"/>
                <w:lang w:eastAsia="en-US"/>
              </w:rPr>
              <w:t>лицом</w:t>
            </w:r>
            <w:proofErr w:type="gramEnd"/>
            <w:r>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rsidR="00DC152D" w:rsidRDefault="006931C7">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rsidR="00DC152D" w:rsidRDefault="006931C7">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rsidR="00DC152D" w:rsidRDefault="00DC152D">
            <w:pPr>
              <w:pStyle w:val="211112"/>
              <w:widowControl w:val="0"/>
              <w:ind w:firstLine="560"/>
              <w:rPr>
                <w:rFonts w:ascii="Times New Roman" w:hAnsi="Times New Roman" w:cs="Times New Roman"/>
                <w:b/>
                <w:bCs/>
                <w:sz w:val="22"/>
                <w:szCs w:val="22"/>
                <w:lang w:val="ru-RU" w:eastAsia="ru-RU"/>
              </w:rPr>
            </w:pPr>
          </w:p>
        </w:tc>
      </w:tr>
      <w:tr w:rsidR="00DC152D">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1. Сведения о заказчике </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Государственное автономное учреждение здравоохранения Павловский детский санаторий  Республики Башкортостан </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ГАУЗ ПДС РБ</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pds2ufa@rambler.ru</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 xml:space="preserve">8 /34776/ 2-12-97 </w:t>
            </w:r>
            <w:proofErr w:type="spellStart"/>
            <w:r>
              <w:rPr>
                <w:rFonts w:ascii="Times New Roman" w:hAnsi="Times New Roman" w:cs="Times New Roman"/>
                <w:i/>
                <w:color w:val="0000FF"/>
                <w:sz w:val="22"/>
                <w:szCs w:val="22"/>
                <w:u w:val="single"/>
              </w:rPr>
              <w:t>Зараменских</w:t>
            </w:r>
            <w:proofErr w:type="spellEnd"/>
            <w:r>
              <w:rPr>
                <w:rFonts w:ascii="Times New Roman" w:hAnsi="Times New Roman" w:cs="Times New Roman"/>
                <w:i/>
                <w:color w:val="0000FF"/>
                <w:sz w:val="22"/>
                <w:szCs w:val="22"/>
                <w:u w:val="single"/>
              </w:rPr>
              <w:t xml:space="preserve"> Анастасия Павловна</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2. Сведения о закупке</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Запрос котировок в электронной форме, участниками которого могут быть </w:t>
            </w:r>
            <w:r>
              <w:rPr>
                <w:rFonts w:ascii="Times New Roman" w:hAnsi="Times New Roman" w:cs="Times New Roman"/>
                <w:sz w:val="22"/>
                <w:szCs w:val="22"/>
              </w:rPr>
              <w:lastRenderedPageBreak/>
              <w:t>только субъекты малого и среднего предпринимательства</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DC152D">
        <w:trPr>
          <w:trHeight w:val="1250"/>
        </w:trPr>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 поставка продуктов питания (тушка ц/б 1 </w:t>
            </w:r>
            <w:r w:rsidRPr="0082663B">
              <w:rPr>
                <w:rFonts w:ascii="Times New Roman" w:hAnsi="Times New Roman" w:cs="Times New Roman"/>
                <w:sz w:val="22"/>
                <w:szCs w:val="22"/>
              </w:rPr>
              <w:t>категории охлажденная, рыба минтай с/</w:t>
            </w:r>
            <w:proofErr w:type="gramStart"/>
            <w:r w:rsidRPr="0082663B">
              <w:rPr>
                <w:rFonts w:ascii="Times New Roman" w:hAnsi="Times New Roman" w:cs="Times New Roman"/>
                <w:sz w:val="22"/>
                <w:szCs w:val="22"/>
              </w:rPr>
              <w:t>м</w:t>
            </w:r>
            <w:proofErr w:type="gramEnd"/>
            <w:r w:rsidRPr="0082663B">
              <w:rPr>
                <w:rFonts w:ascii="Times New Roman" w:hAnsi="Times New Roman" w:cs="Times New Roman"/>
                <w:sz w:val="22"/>
                <w:szCs w:val="22"/>
              </w:rPr>
              <w:t>, б/г, замороженная, сок фруктовый) на апрель-сентябрь 2025</w:t>
            </w:r>
            <w:r>
              <w:rPr>
                <w:rFonts w:ascii="Times New Roman" w:hAnsi="Times New Roman" w:cs="Times New Roman"/>
                <w:sz w:val="22"/>
                <w:szCs w:val="22"/>
              </w:rPr>
              <w:t xml:space="preserve"> года для нужд государственного автономного  учреждения здравоохранения Павловский детский санаторий Республики Башкортостан</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highlight w:val="white"/>
              </w:rPr>
              <w:t>Начальная (максимальная) цена договора</w:t>
            </w:r>
            <w:r w:rsidRPr="0082663B">
              <w:rPr>
                <w:rFonts w:ascii="Times New Roman" w:hAnsi="Times New Roman" w:cs="Times New Roman"/>
                <w:b/>
                <w:sz w:val="22"/>
                <w:szCs w:val="22"/>
              </w:rPr>
              <w:t xml:space="preserve">: </w:t>
            </w:r>
            <w:r w:rsidR="0082663B" w:rsidRPr="0082663B">
              <w:rPr>
                <w:rFonts w:ascii="Times New Roman" w:hAnsi="Times New Roman" w:cs="Times New Roman"/>
                <w:b/>
                <w:sz w:val="22"/>
                <w:szCs w:val="22"/>
              </w:rPr>
              <w:t xml:space="preserve">986 832 (девятьсот восемьдесят шесть </w:t>
            </w:r>
            <w:r w:rsidRPr="0082663B">
              <w:rPr>
                <w:rFonts w:ascii="Times New Roman" w:hAnsi="Times New Roman" w:cs="Times New Roman"/>
                <w:b/>
                <w:sz w:val="22"/>
                <w:szCs w:val="22"/>
              </w:rPr>
              <w:t>тысяч восемьсот тридцать два) рубля 50 копеек, включая НДС.</w:t>
            </w:r>
          </w:p>
          <w:p w:rsidR="00DC152D" w:rsidRDefault="00DC152D">
            <w:pPr>
              <w:widowControl w:val="0"/>
              <w:jc w:val="both"/>
              <w:rPr>
                <w:rFonts w:ascii="Times New Roman" w:hAnsi="Times New Roman" w:cs="Times New Roman"/>
                <w:b/>
                <w:sz w:val="22"/>
                <w:szCs w:val="22"/>
              </w:rPr>
            </w:pPr>
          </w:p>
          <w:p w:rsidR="00DC152D" w:rsidRDefault="006931C7">
            <w:pPr>
              <w:widowControl w:val="0"/>
              <w:jc w:val="both"/>
              <w:rPr>
                <w:rFonts w:ascii="Times New Roman" w:hAnsi="Times New Roman" w:cs="Times New Roman"/>
                <w:b/>
                <w:sz w:val="22"/>
              </w:rPr>
            </w:pPr>
            <w:r>
              <w:rPr>
                <w:rFonts w:ascii="Times New Roman" w:hAnsi="Times New Roman" w:cs="Times New Roman"/>
                <w:b/>
                <w:sz w:val="22"/>
              </w:rPr>
              <w:t>Расчет начальной (максимальной) цены произведен методом сопоставимых рыночных цен (анализа рынка).</w:t>
            </w:r>
          </w:p>
          <w:p w:rsidR="00DC152D" w:rsidRDefault="00DC152D">
            <w:pPr>
              <w:widowControl w:val="0"/>
              <w:jc w:val="both"/>
              <w:rPr>
                <w:rFonts w:ascii="Times New Roman" w:hAnsi="Times New Roman" w:cs="Times New Roman"/>
                <w:b/>
                <w:sz w:val="22"/>
              </w:rPr>
            </w:pP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Обоснование начальной (максимальной) цены прилагается отдельным документом (Приложение № 3 к извещению об осуществлении закупки)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sz w:val="22"/>
                <w:szCs w:val="22"/>
                <w:highlight w:val="yellow"/>
              </w:rPr>
            </w:pPr>
            <w:proofErr w:type="gramStart"/>
            <w:r>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w:t>
            </w:r>
            <w:proofErr w:type="gramEnd"/>
            <w:r>
              <w:rPr>
                <w:rFonts w:ascii="Times New Roman" w:hAnsi="Times New Roman" w:cs="Times New Roman"/>
                <w:sz w:val="22"/>
                <w:szCs w:val="22"/>
              </w:rPr>
              <w:t xml:space="preserve"> работ </w:t>
            </w:r>
            <w:proofErr w:type="gramStart"/>
            <w:r>
              <w:rPr>
                <w:rFonts w:ascii="Times New Roman" w:hAnsi="Times New Roman" w:cs="Times New Roman"/>
                <w:sz w:val="22"/>
                <w:szCs w:val="22"/>
              </w:rPr>
              <w:t>связанные</w:t>
            </w:r>
            <w:proofErr w:type="gramEnd"/>
            <w:r>
              <w:rPr>
                <w:rFonts w:ascii="Times New Roman" w:hAnsi="Times New Roman" w:cs="Times New Roman"/>
                <w:sz w:val="22"/>
                <w:szCs w:val="22"/>
              </w:rPr>
              <w:t xml:space="preserve"> с поставкой данного товара.</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rsidR="00DC152D" w:rsidRDefault="0082663B">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П</w:t>
            </w:r>
            <w:r w:rsidR="006931C7">
              <w:rPr>
                <w:rFonts w:ascii="Times New Roman" w:hAnsi="Times New Roman" w:cs="Times New Roman"/>
                <w:sz w:val="22"/>
                <w:szCs w:val="22"/>
                <w:lang w:eastAsia="en-US"/>
              </w:rPr>
              <w:t>оставка продуктов питания</w:t>
            </w:r>
            <w:r w:rsidR="006931C7" w:rsidRPr="0082663B">
              <w:rPr>
                <w:rFonts w:ascii="Times New Roman" w:hAnsi="Times New Roman" w:cs="Times New Roman"/>
                <w:sz w:val="22"/>
                <w:szCs w:val="22"/>
                <w:lang w:eastAsia="en-US"/>
              </w:rPr>
              <w:t xml:space="preserve"> (</w:t>
            </w:r>
            <w:r w:rsidRPr="0082663B">
              <w:rPr>
                <w:rFonts w:ascii="Times New Roman" w:hAnsi="Times New Roman" w:cs="Times New Roman"/>
                <w:spacing w:val="1"/>
                <w:sz w:val="22"/>
                <w:szCs w:val="22"/>
              </w:rPr>
              <w:t>тушка ц/б 1 категории охлажденная, рыба минтай б/</w:t>
            </w:r>
            <w:proofErr w:type="gramStart"/>
            <w:r w:rsidRPr="0082663B">
              <w:rPr>
                <w:rFonts w:ascii="Times New Roman" w:hAnsi="Times New Roman" w:cs="Times New Roman"/>
                <w:spacing w:val="1"/>
                <w:sz w:val="22"/>
                <w:szCs w:val="22"/>
              </w:rPr>
              <w:t>г</w:t>
            </w:r>
            <w:proofErr w:type="gramEnd"/>
            <w:r w:rsidRPr="0082663B">
              <w:rPr>
                <w:rFonts w:ascii="Times New Roman" w:hAnsi="Times New Roman" w:cs="Times New Roman"/>
                <w:spacing w:val="1"/>
                <w:sz w:val="22"/>
                <w:szCs w:val="22"/>
              </w:rPr>
              <w:t>, замороженная, рыба горбуша б/г замороженная,  сок фруктовый) на апрель-сентябрь 2025 года</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lang w:eastAsia="en-US"/>
              </w:rPr>
            </w:pPr>
            <w:r>
              <w:rPr>
                <w:rFonts w:ascii="Times New Roman" w:hAnsi="Times New Roman" w:cs="Times New Roman"/>
                <w:sz w:val="22"/>
                <w:szCs w:val="22"/>
              </w:rPr>
              <w:t>Рубль Российской Федерации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2.10.</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DC152D">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highlight w:val="yellow"/>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shd w:val="clear" w:color="auto" w:fill="FFFFFF"/>
              <w:tabs>
                <w:tab w:val="left" w:leader="underscore" w:pos="8774"/>
              </w:tabs>
              <w:jc w:val="both"/>
              <w:rPr>
                <w:rFonts w:ascii="Times New Roman" w:hAnsi="Times New Roman" w:cs="Times New Roman"/>
                <w:sz w:val="22"/>
                <w:szCs w:val="22"/>
              </w:rPr>
            </w:pPr>
            <w:r>
              <w:rPr>
                <w:rFonts w:ascii="Times New Roman" w:hAnsi="Times New Roman" w:cs="Times New Roman"/>
                <w:sz w:val="22"/>
                <w:szCs w:val="22"/>
                <w:highlight w:val="yellow"/>
              </w:rPr>
              <w:t>С момента заключения договора по 30.09.2025г</w:t>
            </w:r>
            <w:r>
              <w:rPr>
                <w:rFonts w:ascii="Times New Roman" w:hAnsi="Times New Roman" w:cs="Times New Roman"/>
                <w:sz w:val="22"/>
                <w:szCs w:val="22"/>
              </w:rPr>
              <w:t xml:space="preserve">. в день, время в соответствии с предварительной заявкой Заказчика, осуществить погрузочно-разгрузочные работы и складирование Товара по адресу поставки: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w:t>
            </w:r>
            <w:proofErr w:type="gramStart"/>
            <w:r>
              <w:rPr>
                <w:rFonts w:ascii="Times New Roman" w:hAnsi="Times New Roman" w:cs="Times New Roman"/>
                <w:sz w:val="22"/>
                <w:szCs w:val="22"/>
              </w:rPr>
              <w:t>с</w:t>
            </w:r>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xml:space="preserve"> 44. Срок выполнения заявки: один-два раза в неделю, кроме субботы и воскресенья, с 09:00 часов до 13:00 часов, с 14:00 до 16:00 в день поставки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w:t>
            </w:r>
            <w:proofErr w:type="spellStart"/>
            <w:r>
              <w:rPr>
                <w:rFonts w:ascii="Times New Roman" w:hAnsi="Times New Roman" w:cs="Times New Roman"/>
                <w:sz w:val="22"/>
                <w:szCs w:val="22"/>
              </w:rPr>
              <w:t>с</w:t>
            </w:r>
            <w:proofErr w:type="gramStart"/>
            <w:r>
              <w:rPr>
                <w:rFonts w:ascii="Times New Roman" w:hAnsi="Times New Roman" w:cs="Times New Roman"/>
                <w:sz w:val="22"/>
                <w:szCs w:val="22"/>
              </w:rPr>
              <w:t>.П</w:t>
            </w:r>
            <w:proofErr w:type="gramEnd"/>
            <w:r>
              <w:rPr>
                <w:rFonts w:ascii="Times New Roman" w:hAnsi="Times New Roman" w:cs="Times New Roman"/>
                <w:sz w:val="22"/>
                <w:szCs w:val="22"/>
              </w:rPr>
              <w:t>авловка</w:t>
            </w:r>
            <w:proofErr w:type="spellEnd"/>
            <w:r>
              <w:rPr>
                <w:rFonts w:ascii="Times New Roman" w:hAnsi="Times New Roman" w:cs="Times New Roman"/>
                <w:sz w:val="22"/>
                <w:szCs w:val="22"/>
              </w:rPr>
              <w:t xml:space="preserve">,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xml:space="preserve"> 44</w:t>
            </w:r>
          </w:p>
          <w:p w:rsidR="00DC152D" w:rsidRDefault="006931C7">
            <w:pPr>
              <w:widowControl w:val="0"/>
              <w:shd w:val="clear" w:color="auto" w:fill="FFFFFF"/>
              <w:tabs>
                <w:tab w:val="left" w:leader="underscore" w:pos="8774"/>
              </w:tabs>
              <w:jc w:val="both"/>
              <w:rPr>
                <w:rFonts w:ascii="Times New Roman" w:hAnsi="Times New Roman" w:cs="Times New Roman"/>
                <w:sz w:val="22"/>
                <w:szCs w:val="22"/>
              </w:rPr>
            </w:pPr>
            <w:proofErr w:type="gramStart"/>
            <w:r>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что заказ исходит от Заказчика,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roofErr w:type="gramEnd"/>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Поставщик осуществляет поставку продуктов питания (тушка ц/б 1 категории охлажденная, рыба минтай с/м, б/г, замороженная, сок фруктовый)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с. Павловка, ул</w:t>
            </w:r>
            <w:proofErr w:type="gramStart"/>
            <w:r>
              <w:rPr>
                <w:rFonts w:ascii="Times New Roman" w:hAnsi="Times New Roman" w:cs="Times New Roman"/>
                <w:sz w:val="22"/>
                <w:szCs w:val="22"/>
              </w:rPr>
              <w:t>.Г</w:t>
            </w:r>
            <w:proofErr w:type="gramEnd"/>
            <w:r>
              <w:rPr>
                <w:rFonts w:ascii="Times New Roman" w:hAnsi="Times New Roman" w:cs="Times New Roman"/>
                <w:sz w:val="22"/>
                <w:szCs w:val="22"/>
              </w:rPr>
              <w:t xml:space="preserve">рафтио,44.  </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jc w:val="both"/>
              <w:rPr>
                <w:rFonts w:ascii="Times New Roman" w:hAnsi="Times New Roman" w:cs="Times New Roman"/>
                <w:sz w:val="22"/>
                <w:szCs w:val="22"/>
              </w:rPr>
            </w:pPr>
            <w:bookmarkStart w:id="1" w:name="_Hlk126926779"/>
            <w:r>
              <w:rPr>
                <w:rFonts w:ascii="Times New Roman" w:hAnsi="Times New Roman" w:cs="Times New Roman"/>
                <w:sz w:val="22"/>
                <w:szCs w:val="22"/>
              </w:rPr>
              <w:t>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товарной накладной, счет</w:t>
            </w:r>
            <w:proofErr w:type="gramStart"/>
            <w:r>
              <w:rPr>
                <w:rFonts w:ascii="Times New Roman" w:hAnsi="Times New Roman" w:cs="Times New Roman"/>
                <w:sz w:val="22"/>
                <w:szCs w:val="22"/>
              </w:rPr>
              <w:t>а–</w:t>
            </w:r>
            <w:proofErr w:type="gramEnd"/>
            <w:r>
              <w:rPr>
                <w:rFonts w:ascii="Times New Roman" w:hAnsi="Times New Roman" w:cs="Times New Roman"/>
                <w:sz w:val="22"/>
                <w:szCs w:val="22"/>
              </w:rPr>
              <w:t xml:space="preserve"> фактуры (универсального передаточного документа) в безналичной форме путем перечисления денежных средств на расчетный счет Поставщика. </w:t>
            </w:r>
          </w:p>
          <w:p w:rsidR="00DC152D" w:rsidRDefault="006931C7">
            <w:pPr>
              <w:widowControl w:val="0"/>
              <w:jc w:val="both"/>
              <w:rPr>
                <w:rFonts w:ascii="Times New Roman" w:hAnsi="Times New Roman" w:cs="Times New Roman"/>
                <w:color w:val="000000"/>
                <w:sz w:val="22"/>
                <w:szCs w:val="22"/>
              </w:rPr>
            </w:pPr>
            <w:r>
              <w:rPr>
                <w:rFonts w:ascii="Times New Roman" w:hAnsi="Times New Roman" w:cs="Times New Roman"/>
                <w:sz w:val="22"/>
                <w:szCs w:val="22"/>
              </w:rPr>
              <w:t>Форма оплаты - безналичный расчет. Авансовый платеж не предусмотрен.</w:t>
            </w:r>
            <w:bookmarkEnd w:id="1"/>
          </w:p>
        </w:tc>
      </w:tr>
      <w:tr w:rsidR="00DC152D">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rPr>
            </w:pPr>
            <w:r>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w:t>
            </w:r>
            <w:r>
              <w:rPr>
                <w:rFonts w:ascii="Times New Roman" w:hAnsi="Times New Roman" w:cs="Times New Roman"/>
                <w:b/>
                <w:bCs/>
                <w:sz w:val="22"/>
                <w:szCs w:val="22"/>
              </w:rPr>
              <w:lastRenderedPageBreak/>
              <w:t>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rsidR="00DC152D" w:rsidRDefault="006931C7">
            <w:pPr>
              <w:pStyle w:val="aa"/>
              <w:widowControl w:val="0"/>
              <w:jc w:val="both"/>
              <w:rPr>
                <w:rFonts w:cs="Times New Roman"/>
                <w:b/>
                <w:sz w:val="22"/>
              </w:rPr>
            </w:pPr>
            <w:r>
              <w:rPr>
                <w:rFonts w:cs="Times New Roman"/>
                <w:b/>
                <w:sz w:val="22"/>
              </w:rPr>
              <w:lastRenderedPageBreak/>
              <w:t>Участники закупки:</w:t>
            </w:r>
          </w:p>
          <w:p w:rsidR="00DC152D" w:rsidRDefault="006931C7">
            <w:pPr>
              <w:pStyle w:val="aa"/>
              <w:widowControl w:val="0"/>
              <w:jc w:val="both"/>
              <w:rPr>
                <w:rFonts w:cs="Times New Roman"/>
                <w:bCs/>
                <w:sz w:val="22"/>
              </w:rPr>
            </w:pPr>
            <w:proofErr w:type="gramStart"/>
            <w:r>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Pr>
                <w:rFonts w:cs="Times New Roman"/>
                <w:bCs/>
                <w:sz w:val="22"/>
              </w:rPr>
              <w:t xml:space="preserve"> </w:t>
            </w:r>
            <w:proofErr w:type="gramStart"/>
            <w:r>
              <w:rPr>
                <w:rFonts w:cs="Times New Roman"/>
                <w:bCs/>
                <w:sz w:val="22"/>
              </w:rPr>
              <w:t xml:space="preserve">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w:t>
            </w:r>
            <w:r>
              <w:rPr>
                <w:rFonts w:cs="Times New Roman"/>
                <w:bCs/>
                <w:sz w:val="22"/>
              </w:rPr>
              <w:lastRenderedPageBreak/>
              <w:t>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rsidR="00DC152D" w:rsidRDefault="006931C7">
            <w:pPr>
              <w:pStyle w:val="aa"/>
              <w:widowControl w:val="0"/>
              <w:jc w:val="both"/>
              <w:rPr>
                <w:rFonts w:cs="Times New Roman"/>
                <w:sz w:val="22"/>
              </w:rPr>
            </w:pPr>
            <w:r>
              <w:rPr>
                <w:rFonts w:cs="Times New Roman"/>
                <w:b/>
                <w:sz w:val="22"/>
              </w:rPr>
              <w:t>Требования к участникам закупки:</w:t>
            </w:r>
            <w:r>
              <w:rPr>
                <w:rFonts w:cs="Times New Roman"/>
                <w:sz w:val="22"/>
              </w:rPr>
              <w:t xml:space="preserve"> </w:t>
            </w:r>
          </w:p>
          <w:p w:rsidR="00DC152D" w:rsidRDefault="006931C7">
            <w:pPr>
              <w:pStyle w:val="aa"/>
              <w:widowControl w:val="0"/>
              <w:jc w:val="both"/>
              <w:rPr>
                <w:rFonts w:cs="Times New Roman"/>
                <w:sz w:val="22"/>
                <w:szCs w:val="24"/>
              </w:rPr>
            </w:pPr>
            <w:r>
              <w:rPr>
                <w:rFonts w:cs="Times New Roman"/>
                <w:sz w:val="22"/>
                <w:szCs w:val="24"/>
              </w:rPr>
              <w:t xml:space="preserve">а) </w:t>
            </w:r>
            <w:proofErr w:type="spellStart"/>
            <w:r>
              <w:rPr>
                <w:rFonts w:cs="Times New Roman"/>
                <w:sz w:val="22"/>
                <w:szCs w:val="24"/>
              </w:rPr>
              <w:t>непроведение</w:t>
            </w:r>
            <w:proofErr w:type="spellEnd"/>
            <w:r>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C152D" w:rsidRDefault="006931C7">
            <w:pPr>
              <w:pStyle w:val="aa"/>
              <w:widowControl w:val="0"/>
              <w:jc w:val="both"/>
              <w:rPr>
                <w:rFonts w:cs="Times New Roman"/>
                <w:sz w:val="22"/>
                <w:szCs w:val="24"/>
              </w:rPr>
            </w:pPr>
            <w:r>
              <w:rPr>
                <w:rFonts w:cs="Times New Roman"/>
                <w:sz w:val="22"/>
                <w:szCs w:val="24"/>
              </w:rPr>
              <w:t xml:space="preserve">б) </w:t>
            </w:r>
            <w:proofErr w:type="spellStart"/>
            <w:r>
              <w:rPr>
                <w:rFonts w:cs="Times New Roman"/>
                <w:sz w:val="22"/>
                <w:szCs w:val="24"/>
              </w:rPr>
              <w:t>неприостановление</w:t>
            </w:r>
            <w:proofErr w:type="spellEnd"/>
            <w:r>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DC152D" w:rsidRDefault="006931C7">
            <w:pPr>
              <w:pStyle w:val="aa"/>
              <w:widowControl w:val="0"/>
              <w:jc w:val="both"/>
              <w:rPr>
                <w:rFonts w:cs="Times New Roman"/>
                <w:sz w:val="22"/>
                <w:szCs w:val="24"/>
              </w:rPr>
            </w:pPr>
            <w:proofErr w:type="gramStart"/>
            <w:r>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szCs w:val="24"/>
              </w:rPr>
              <w:t xml:space="preserve"> вступившее в законную силу решение суда о признании обязанности </w:t>
            </w:r>
            <w:proofErr w:type="gramStart"/>
            <w:r>
              <w:rPr>
                <w:rFonts w:cs="Times New Roman"/>
                <w:sz w:val="22"/>
                <w:szCs w:val="24"/>
              </w:rPr>
              <w:t>заявителя</w:t>
            </w:r>
            <w:proofErr w:type="gramEnd"/>
            <w:r>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C152D" w:rsidRDefault="006931C7">
            <w:pPr>
              <w:pStyle w:val="aa"/>
              <w:widowControl w:val="0"/>
              <w:jc w:val="both"/>
              <w:rPr>
                <w:rFonts w:cs="Times New Roman"/>
                <w:sz w:val="22"/>
                <w:szCs w:val="24"/>
              </w:rPr>
            </w:pPr>
            <w:proofErr w:type="gramStart"/>
            <w:r>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szCs w:val="24"/>
              </w:rPr>
              <w:t xml:space="preserve">, </w:t>
            </w:r>
            <w:proofErr w:type="gramStart"/>
            <w:r>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DC152D" w:rsidRDefault="006931C7">
            <w:pPr>
              <w:pStyle w:val="aa"/>
              <w:widowControl w:val="0"/>
              <w:jc w:val="both"/>
              <w:rPr>
                <w:rFonts w:cs="Times New Roman"/>
                <w:sz w:val="22"/>
                <w:szCs w:val="24"/>
              </w:rPr>
            </w:pPr>
            <w:r>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C152D" w:rsidRDefault="006931C7">
            <w:pPr>
              <w:pStyle w:val="aa"/>
              <w:widowControl w:val="0"/>
              <w:jc w:val="both"/>
              <w:rPr>
                <w:rFonts w:cs="Times New Roman"/>
                <w:sz w:val="22"/>
                <w:szCs w:val="24"/>
              </w:rPr>
            </w:pPr>
            <w:proofErr w:type="gramStart"/>
            <w:r>
              <w:rPr>
                <w:rFonts w:cs="Times New Roman"/>
                <w:sz w:val="22"/>
                <w:szCs w:val="24"/>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w:t>
            </w:r>
            <w:r>
              <w:rPr>
                <w:rFonts w:cs="Times New Roman"/>
                <w:sz w:val="22"/>
                <w:szCs w:val="24"/>
              </w:rPr>
              <w:lastRenderedPageBreak/>
              <w:t>общедоступных государственных реестрах, размещенных в информационно-телекоммуникационной сети «Интернет» (с</w:t>
            </w:r>
            <w:proofErr w:type="gramEnd"/>
            <w:r>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DC152D" w:rsidRDefault="006931C7">
            <w:pPr>
              <w:pStyle w:val="aa"/>
              <w:widowControl w:val="0"/>
              <w:jc w:val="both"/>
              <w:rPr>
                <w:rFonts w:cs="Times New Roman"/>
                <w:sz w:val="22"/>
                <w:szCs w:val="24"/>
              </w:rPr>
            </w:pPr>
            <w:r>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DC152D" w:rsidRDefault="006931C7">
            <w:pPr>
              <w:widowControl w:val="0"/>
              <w:tabs>
                <w:tab w:val="left" w:pos="851"/>
              </w:tabs>
              <w:jc w:val="both"/>
              <w:rPr>
                <w:rFonts w:ascii="Times New Roman" w:hAnsi="Times New Roman" w:cs="Times New Roman"/>
                <w:sz w:val="22"/>
              </w:rPr>
            </w:pPr>
            <w:r>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C152D" w:rsidRDefault="00DC152D">
            <w:pPr>
              <w:widowControl w:val="0"/>
              <w:tabs>
                <w:tab w:val="left" w:pos="851"/>
              </w:tabs>
              <w:jc w:val="both"/>
              <w:rPr>
                <w:rFonts w:ascii="Times New Roman" w:hAnsi="Times New Roman" w:cs="Times New Roman"/>
                <w:sz w:val="22"/>
              </w:rPr>
            </w:pPr>
          </w:p>
          <w:p w:rsidR="00DC152D" w:rsidRDefault="006931C7">
            <w:pPr>
              <w:widowControl w:val="0"/>
              <w:tabs>
                <w:tab w:val="left" w:pos="851"/>
              </w:tabs>
              <w:jc w:val="both"/>
              <w:rPr>
                <w:rFonts w:ascii="Times New Roman" w:hAnsi="Times New Roman" w:cs="Times New Roman"/>
              </w:rPr>
            </w:pPr>
            <w:proofErr w:type="gramStart"/>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Pr>
                <w:rFonts w:ascii="Times New Roman" w:hAnsi="Times New Roman" w:cs="Times New Roman"/>
                <w:sz w:val="22"/>
                <w:lang w:eastAsia="en-US"/>
              </w:rPr>
              <w:t xml:space="preserve"> и муниципальных нужд».</w:t>
            </w:r>
          </w:p>
        </w:tc>
      </w:tr>
      <w:tr w:rsidR="00DC152D">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rsidR="00DC152D" w:rsidRDefault="006931C7">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lastRenderedPageBreak/>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Pr>
                <w:rFonts w:ascii="Times New Roman" w:hAnsi="Times New Roman" w:cs="Times New Roman"/>
                <w:sz w:val="22"/>
                <w:szCs w:val="22"/>
              </w:rPr>
              <w:t>электрон-ной</w:t>
            </w:r>
            <w:proofErr w:type="gramEnd"/>
            <w:r>
              <w:rPr>
                <w:rFonts w:ascii="Times New Roman" w:hAnsi="Times New Roman" w:cs="Times New Roman"/>
                <w:sz w:val="22"/>
                <w:szCs w:val="22"/>
              </w:rPr>
              <w:t xml:space="preserve"> форме и (или) условия для разглашения конфиденциальной информации.</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rsidR="00DC152D" w:rsidRDefault="006931C7">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rsidR="00DC152D" w:rsidRDefault="006931C7">
            <w:pPr>
              <w:widowControl w:val="0"/>
              <w:ind w:firstLine="330"/>
              <w:jc w:val="both"/>
              <w:rPr>
                <w:rFonts w:ascii="Times New Roman" w:hAnsi="Times New Roman" w:cs="Times New Roman"/>
                <w:sz w:val="22"/>
                <w:szCs w:val="22"/>
              </w:rPr>
            </w:pPr>
            <w:proofErr w:type="gramStart"/>
            <w:r>
              <w:rPr>
                <w:rFonts w:ascii="Times New Roman" w:hAnsi="Times New Roman" w:cs="Times New Roman"/>
                <w:sz w:val="22"/>
                <w:szCs w:val="22"/>
              </w:rPr>
              <w:t>2)</w:t>
            </w:r>
            <w:r>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rsidR="00DC152D" w:rsidRDefault="006931C7">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rsidR="00DC152D" w:rsidRDefault="006931C7">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DC152D">
        <w:tc>
          <w:tcPr>
            <w:tcW w:w="656" w:type="dxa"/>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1) при размещении заказа на поставку товара:</w:t>
            </w:r>
          </w:p>
        </w:tc>
      </w:tr>
      <w:tr w:rsidR="00DC152D">
        <w:tc>
          <w:tcPr>
            <w:tcW w:w="656" w:type="dxa"/>
            <w:vMerge w:val="restart"/>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Pr>
                <w:rFonts w:ascii="Times New Roman" w:hAnsi="Times New Roman" w:cs="Times New Roman"/>
                <w:sz w:val="22"/>
                <w:szCs w:val="22"/>
              </w:rPr>
              <w:t>указание</w:t>
            </w:r>
            <w:proofErr w:type="gramEnd"/>
            <w:r>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DC152D">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tcPr>
          <w:p w:rsidR="00DC152D" w:rsidRDefault="00DC152D">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DC152D" w:rsidRDefault="00DC152D">
            <w:pPr>
              <w:widowControl w:val="0"/>
              <w:jc w:val="both"/>
              <w:rPr>
                <w:rFonts w:ascii="Times New Roman" w:hAnsi="Times New Roman" w:cs="Times New Roman"/>
                <w:b/>
                <w:bCs/>
                <w:sz w:val="22"/>
                <w:szCs w:val="22"/>
                <w:highlight w:val="yellow"/>
              </w:rPr>
            </w:pPr>
          </w:p>
        </w:tc>
      </w:tr>
      <w:tr w:rsidR="00DC152D">
        <w:tc>
          <w:tcPr>
            <w:tcW w:w="656" w:type="dxa"/>
            <w:vMerge/>
            <w:tcBorders>
              <w:top w:val="single" w:sz="4" w:space="0" w:color="auto"/>
              <w:left w:val="single" w:sz="4" w:space="0" w:color="auto"/>
              <w:bottom w:val="single" w:sz="4" w:space="0" w:color="auto"/>
              <w:right w:val="single" w:sz="4" w:space="0" w:color="auto"/>
            </w:tcBorders>
          </w:tcPr>
          <w:p w:rsidR="00DC152D" w:rsidRDefault="00DC152D">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Pr>
                <w:rFonts w:ascii="Times New Roman" w:hAnsi="Times New Roman" w:cs="Times New Roman"/>
                <w:sz w:val="22"/>
                <w:szCs w:val="22"/>
              </w:rPr>
              <w:lastRenderedPageBreak/>
              <w:t>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lastRenderedPageBreak/>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DC152D" w:rsidRDefault="006931C7">
            <w:pPr>
              <w:pStyle w:val="aa"/>
              <w:widowControl w:val="0"/>
              <w:ind w:firstLine="317"/>
              <w:jc w:val="both"/>
              <w:rPr>
                <w:rFonts w:cs="Times New Roman"/>
                <w:sz w:val="22"/>
                <w:lang w:eastAsia="ru-RU"/>
              </w:rPr>
            </w:pPr>
            <w:r>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Pr>
                <w:rFonts w:cs="Times New Roman"/>
                <w:sz w:val="22"/>
                <w:lang w:eastAsia="ru-RU"/>
              </w:rPr>
              <w:t>случая</w:t>
            </w:r>
            <w:proofErr w:type="gramEnd"/>
            <w:r>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aa"/>
              <w:widowControl w:val="0"/>
              <w:ind w:firstLine="317"/>
              <w:jc w:val="both"/>
              <w:rPr>
                <w:rFonts w:cs="Times New Roman"/>
                <w:sz w:val="22"/>
                <w:lang w:eastAsia="ru-RU"/>
              </w:rPr>
            </w:pPr>
            <w:proofErr w:type="gramStart"/>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Pr>
                <w:rFonts w:cs="Times New Roman"/>
                <w:sz w:val="22"/>
                <w:lang w:eastAsia="ru-RU"/>
              </w:rPr>
              <w:t xml:space="preserve"> </w:t>
            </w:r>
            <w:proofErr w:type="gramStart"/>
            <w:r>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aa"/>
              <w:widowControl w:val="0"/>
              <w:ind w:firstLine="317"/>
              <w:jc w:val="both"/>
              <w:rPr>
                <w:rFonts w:cs="Times New Roman"/>
                <w:sz w:val="22"/>
                <w:lang w:eastAsia="ru-RU"/>
              </w:rPr>
            </w:pPr>
            <w:r>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DC152D" w:rsidRDefault="006931C7">
            <w:pPr>
              <w:pStyle w:val="aa"/>
              <w:widowControl w:val="0"/>
              <w:ind w:firstLine="317"/>
              <w:jc w:val="both"/>
              <w:rPr>
                <w:rFonts w:cs="Times New Roman"/>
                <w:sz w:val="22"/>
                <w:lang w:eastAsia="ru-RU"/>
              </w:rPr>
            </w:pPr>
            <w:r>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DC152D" w:rsidRDefault="006931C7">
            <w:pPr>
              <w:pStyle w:val="aa"/>
              <w:widowControl w:val="0"/>
              <w:ind w:firstLine="317"/>
              <w:jc w:val="both"/>
              <w:rPr>
                <w:rFonts w:cs="Times New Roman"/>
                <w:sz w:val="22"/>
                <w:lang w:eastAsia="ru-RU"/>
              </w:rPr>
            </w:pPr>
            <w:r>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aa"/>
              <w:widowControl w:val="0"/>
              <w:ind w:firstLine="317"/>
              <w:jc w:val="both"/>
              <w:rPr>
                <w:rFonts w:cs="Times New Roman"/>
                <w:sz w:val="22"/>
                <w:lang w:eastAsia="ru-RU"/>
              </w:rPr>
            </w:pPr>
            <w:r>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DC152D" w:rsidRDefault="006931C7">
            <w:pPr>
              <w:pStyle w:val="aa"/>
              <w:widowControl w:val="0"/>
              <w:ind w:firstLine="317"/>
              <w:jc w:val="both"/>
              <w:rPr>
                <w:rFonts w:cs="Times New Roman"/>
                <w:sz w:val="22"/>
                <w:lang w:eastAsia="ru-RU"/>
              </w:rPr>
            </w:pPr>
            <w:r>
              <w:rPr>
                <w:rFonts w:cs="Times New Roman"/>
                <w:sz w:val="22"/>
                <w:lang w:eastAsia="ru-RU"/>
              </w:rPr>
              <w:lastRenderedPageBreak/>
              <w:t xml:space="preserve">а) </w:t>
            </w:r>
            <w:proofErr w:type="spellStart"/>
            <w:r>
              <w:rPr>
                <w:rFonts w:cs="Times New Roman"/>
                <w:sz w:val="22"/>
                <w:lang w:eastAsia="ru-RU"/>
              </w:rPr>
              <w:t>непроведение</w:t>
            </w:r>
            <w:proofErr w:type="spellEnd"/>
            <w:r>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C152D" w:rsidRDefault="006931C7">
            <w:pPr>
              <w:pStyle w:val="aa"/>
              <w:widowControl w:val="0"/>
              <w:ind w:firstLine="317"/>
              <w:jc w:val="both"/>
              <w:rPr>
                <w:rFonts w:cs="Times New Roman"/>
                <w:sz w:val="22"/>
                <w:lang w:eastAsia="ru-RU"/>
              </w:rPr>
            </w:pPr>
            <w:r>
              <w:rPr>
                <w:rFonts w:cs="Times New Roman"/>
                <w:sz w:val="22"/>
                <w:lang w:eastAsia="ru-RU"/>
              </w:rPr>
              <w:t xml:space="preserve">б) </w:t>
            </w:r>
            <w:proofErr w:type="spellStart"/>
            <w:r>
              <w:rPr>
                <w:rFonts w:cs="Times New Roman"/>
                <w:sz w:val="22"/>
                <w:lang w:eastAsia="ru-RU"/>
              </w:rPr>
              <w:t>неприостановление</w:t>
            </w:r>
            <w:proofErr w:type="spellEnd"/>
            <w:r>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DC152D" w:rsidRDefault="006931C7">
            <w:pPr>
              <w:pStyle w:val="aa"/>
              <w:widowControl w:val="0"/>
              <w:ind w:firstLine="317"/>
              <w:jc w:val="both"/>
              <w:rPr>
                <w:rFonts w:cs="Times New Roman"/>
                <w:sz w:val="22"/>
                <w:lang w:eastAsia="ru-RU"/>
              </w:rPr>
            </w:pPr>
            <w:proofErr w:type="gramStart"/>
            <w:r>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lang w:eastAsia="ru-RU"/>
              </w:rPr>
              <w:t xml:space="preserve"> вступившее в законную силу решение суда о признании обязанности </w:t>
            </w:r>
            <w:proofErr w:type="gramStart"/>
            <w:r>
              <w:rPr>
                <w:rFonts w:cs="Times New Roman"/>
                <w:sz w:val="22"/>
                <w:lang w:eastAsia="ru-RU"/>
              </w:rPr>
              <w:t>заявителя</w:t>
            </w:r>
            <w:proofErr w:type="gramEnd"/>
            <w:r>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C152D" w:rsidRDefault="006931C7">
            <w:pPr>
              <w:pStyle w:val="aa"/>
              <w:widowControl w:val="0"/>
              <w:ind w:firstLine="317"/>
              <w:jc w:val="both"/>
              <w:rPr>
                <w:rFonts w:cs="Times New Roman"/>
                <w:sz w:val="22"/>
                <w:lang w:eastAsia="ru-RU"/>
              </w:rPr>
            </w:pPr>
            <w:proofErr w:type="gramStart"/>
            <w:r>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lang w:eastAsia="ru-RU"/>
              </w:rPr>
              <w:t xml:space="preserve">, </w:t>
            </w:r>
            <w:proofErr w:type="gramStart"/>
            <w:r>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DC152D" w:rsidRDefault="006931C7">
            <w:pPr>
              <w:pStyle w:val="aa"/>
              <w:widowControl w:val="0"/>
              <w:ind w:firstLine="317"/>
              <w:jc w:val="both"/>
              <w:rPr>
                <w:rFonts w:cs="Times New Roman"/>
                <w:sz w:val="22"/>
                <w:lang w:eastAsia="ru-RU"/>
              </w:rPr>
            </w:pPr>
            <w:r>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C152D" w:rsidRDefault="006931C7">
            <w:pPr>
              <w:pStyle w:val="aa"/>
              <w:widowControl w:val="0"/>
              <w:ind w:firstLine="317"/>
              <w:jc w:val="both"/>
              <w:rPr>
                <w:rFonts w:cs="Times New Roman"/>
                <w:sz w:val="22"/>
                <w:lang w:eastAsia="ru-RU"/>
              </w:rPr>
            </w:pPr>
            <w:proofErr w:type="gramStart"/>
            <w:r>
              <w:rPr>
                <w:rFonts w:cs="Times New Roman"/>
                <w:sz w:val="22"/>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w:t>
            </w:r>
            <w:r>
              <w:rPr>
                <w:rFonts w:cs="Times New Roman"/>
                <w:sz w:val="22"/>
                <w:lang w:eastAsia="ru-RU"/>
              </w:rPr>
              <w:lastRenderedPageBreak/>
              <w:t>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DC152D" w:rsidRDefault="006931C7">
            <w:pPr>
              <w:pStyle w:val="aa"/>
              <w:widowControl w:val="0"/>
              <w:ind w:firstLine="317"/>
              <w:jc w:val="both"/>
              <w:rPr>
                <w:rFonts w:cs="Times New Roman"/>
                <w:sz w:val="22"/>
                <w:lang w:eastAsia="ru-RU"/>
              </w:rPr>
            </w:pPr>
            <w:r>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DC152D" w:rsidRDefault="006931C7">
            <w:pPr>
              <w:pStyle w:val="aa"/>
              <w:widowControl w:val="0"/>
              <w:ind w:firstLine="317"/>
              <w:jc w:val="both"/>
              <w:rPr>
                <w:rFonts w:cs="Times New Roman"/>
                <w:sz w:val="22"/>
                <w:lang w:eastAsia="ru-RU"/>
              </w:rPr>
            </w:pPr>
            <w:r>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ПРИМЕНЯЕТСЯ </w:t>
            </w:r>
          </w:p>
          <w:p w:rsidR="00DC152D" w:rsidRDefault="006931C7">
            <w:pPr>
              <w:widowControl w:val="0"/>
              <w:jc w:val="both"/>
              <w:rPr>
                <w:rFonts w:ascii="Times New Roman" w:hAnsi="Times New Roman" w:cs="Times New Roman"/>
                <w:i/>
              </w:rPr>
            </w:pPr>
            <w:proofErr w:type="gramStart"/>
            <w:r>
              <w:rPr>
                <w:rFonts w:ascii="Times New Roman" w:hAnsi="Times New Roman" w:cs="Times New Roman"/>
                <w:i/>
                <w:iCs/>
                <w:sz w:val="22"/>
                <w:szCs w:val="22"/>
              </w:rPr>
              <w:t xml:space="preserve">(В случае отсутствия возможности формирования </w:t>
            </w:r>
            <w:r>
              <w:rPr>
                <w:rFonts w:ascii="Times New Roman" w:hAnsi="Times New Roman" w:cs="Times New Roman"/>
                <w:i/>
                <w:iCs/>
                <w:sz w:val="22"/>
                <w:szCs w:val="22"/>
              </w:rPr>
              <w:lastRenderedPageBreak/>
              <w:t>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aa"/>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1"/>
              <w:numPr>
                <w:ilvl w:val="0"/>
                <w:numId w:val="0"/>
              </w:numPr>
              <w:shd w:val="clear" w:color="auto" w:fill="FFFFFF"/>
              <w:spacing w:before="0" w:after="0"/>
              <w:ind w:firstLine="385"/>
              <w:jc w:val="both"/>
              <w:rPr>
                <w:rFonts w:ascii="Times New Roman" w:hAnsi="Times New Roman" w:cs="Times New Roman"/>
                <w:sz w:val="22"/>
                <w:szCs w:val="22"/>
                <w:lang w:val="ru-RU" w:eastAsia="ru-RU"/>
              </w:rPr>
            </w:pPr>
            <w:r>
              <w:rPr>
                <w:rFonts w:ascii="Times New Roman" w:hAnsi="Times New Roman" w:cs="Times New Roman"/>
                <w:b w:val="0"/>
                <w:bCs w:val="0"/>
                <w:sz w:val="22"/>
                <w:szCs w:val="22"/>
                <w:highlight w:val="green"/>
                <w:lang w:val="ru-RU" w:eastAsia="ru-RU"/>
              </w:rPr>
              <w:t>11) В соответствии с Постановлением Правительства РФ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DC152D" w:rsidRDefault="006931C7">
            <w:pPr>
              <w:pStyle w:val="BulletListFooterTextnumberedTable-NormalRSHBTable-NormalUseCaseListParagraphParagraphedeliste1lp1"/>
              <w:widowControl w:val="0"/>
              <w:spacing w:after="0"/>
              <w:ind w:left="0" w:firstLine="317"/>
              <w:rPr>
                <w:rFonts w:ascii="Times New Roman" w:hAnsi="Times New Roman" w:cs="Times New Roman"/>
                <w:sz w:val="22"/>
                <w:szCs w:val="22"/>
                <w:highlight w:val="yellow"/>
                <w:lang w:val="ru-RU" w:eastAsia="ru-RU"/>
              </w:rPr>
            </w:pPr>
            <w:r>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tabs>
                <w:tab w:val="left" w:pos="567"/>
              </w:tabs>
              <w:contextualSpacing/>
              <w:jc w:val="both"/>
              <w:rPr>
                <w:rFonts w:ascii="Times New Roman" w:hAnsi="Times New Roman"/>
                <w:b/>
                <w:bCs/>
                <w:sz w:val="24"/>
                <w:szCs w:val="24"/>
                <w:highlight w:val="cyan"/>
                <w:u w:val="single"/>
              </w:rPr>
            </w:pPr>
            <w:r>
              <w:rPr>
                <w:rFonts w:ascii="Times New Roman" w:hAnsi="Times New Roman"/>
                <w:b/>
                <w:bCs/>
                <w:sz w:val="24"/>
                <w:szCs w:val="24"/>
                <w:highlight w:val="cyan"/>
                <w:u w:val="single"/>
              </w:rPr>
              <w:t xml:space="preserve">Информация по конкретному товару с указанием вида </w:t>
            </w:r>
            <w:proofErr w:type="spellStart"/>
            <w:r>
              <w:rPr>
                <w:rFonts w:ascii="Times New Roman" w:hAnsi="Times New Roman"/>
                <w:b/>
                <w:bCs/>
                <w:sz w:val="24"/>
                <w:szCs w:val="24"/>
                <w:highlight w:val="cyan"/>
                <w:u w:val="single"/>
              </w:rPr>
              <w:t>нац</w:t>
            </w:r>
            <w:proofErr w:type="spellEnd"/>
            <w:r>
              <w:rPr>
                <w:rFonts w:ascii="Times New Roman" w:hAnsi="Times New Roman"/>
                <w:b/>
                <w:bCs/>
                <w:sz w:val="24"/>
                <w:szCs w:val="24"/>
                <w:highlight w:val="cyan"/>
                <w:u w:val="single"/>
              </w:rPr>
              <w:t xml:space="preserve"> режима указана в Приложении №1 Техническое задание.</w:t>
            </w:r>
          </w:p>
          <w:p w:rsidR="00DC152D" w:rsidRDefault="00DC152D">
            <w:pPr>
              <w:widowControl w:val="0"/>
              <w:rPr>
                <w:rFonts w:ascii="Times New Roman" w:hAnsi="Times New Roman" w:cs="Times New Roman"/>
                <w:sz w:val="22"/>
                <w:szCs w:val="22"/>
                <w:highlight w:val="cyan"/>
              </w:rPr>
            </w:pPr>
          </w:p>
          <w:p w:rsidR="00DC152D" w:rsidRDefault="006931C7">
            <w:pPr>
              <w:tabs>
                <w:tab w:val="left" w:pos="567"/>
              </w:tabs>
              <w:contextualSpacing/>
              <w:jc w:val="both"/>
              <w:rPr>
                <w:rFonts w:ascii="Times New Roman" w:hAnsi="Times New Roman"/>
                <w:b/>
                <w:bCs/>
                <w:sz w:val="24"/>
                <w:szCs w:val="24"/>
                <w:highlight w:val="cyan"/>
                <w:u w:val="single"/>
              </w:rPr>
            </w:pPr>
            <w:r>
              <w:rPr>
                <w:rFonts w:ascii="Times New Roman" w:hAnsi="Times New Roman"/>
                <w:b/>
                <w:bCs/>
                <w:sz w:val="24"/>
                <w:szCs w:val="24"/>
                <w:highlight w:val="cyan"/>
                <w:u w:val="single"/>
              </w:rPr>
              <w:t>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соответствии с п. 1 указанного Постановления.</w:t>
            </w:r>
          </w:p>
          <w:p w:rsidR="00DC152D" w:rsidRDefault="006931C7">
            <w:pPr>
              <w:tabs>
                <w:tab w:val="left" w:pos="567"/>
              </w:tabs>
              <w:contextualSpacing/>
              <w:jc w:val="both"/>
              <w:rPr>
                <w:rFonts w:ascii="Times New Roman" w:hAnsi="Times New Roman"/>
                <w:sz w:val="24"/>
                <w:szCs w:val="24"/>
                <w:highlight w:val="cyan"/>
              </w:rPr>
            </w:pPr>
            <w:r>
              <w:rPr>
                <w:rFonts w:ascii="Times New Roman" w:hAnsi="Times New Roman"/>
                <w:sz w:val="24"/>
                <w:szCs w:val="24"/>
                <w:highlight w:val="cyan"/>
              </w:rPr>
              <w:t>Не допускаются:</w:t>
            </w:r>
          </w:p>
          <w:p w:rsidR="00DC152D" w:rsidRDefault="006931C7">
            <w:pPr>
              <w:tabs>
                <w:tab w:val="left" w:pos="567"/>
              </w:tabs>
              <w:contextualSpacing/>
              <w:jc w:val="both"/>
              <w:rPr>
                <w:rFonts w:ascii="Times New Roman" w:hAnsi="Times New Roman"/>
                <w:sz w:val="24"/>
                <w:szCs w:val="24"/>
                <w:highlight w:val="cyan"/>
              </w:rPr>
            </w:pPr>
            <w:proofErr w:type="gramStart"/>
            <w:r>
              <w:rPr>
                <w:rFonts w:ascii="Times New Roman" w:hAnsi="Times New Roman"/>
                <w:sz w:val="24"/>
                <w:szCs w:val="24"/>
                <w:highlight w:val="cyan"/>
              </w:rPr>
              <w:t xml:space="preserve">а) заключение договора на поставку товара, происходящего из иностранного государства, </w:t>
            </w:r>
            <w:r>
              <w:rPr>
                <w:rFonts w:ascii="Times New Roman" w:hAnsi="Times New Roman"/>
                <w:sz w:val="24"/>
                <w:szCs w:val="24"/>
                <w:highlight w:val="cyan"/>
              </w:rPr>
              <w:lastRenderedPageBreak/>
              <w:t>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DC152D" w:rsidRDefault="006931C7">
            <w:pPr>
              <w:tabs>
                <w:tab w:val="left" w:pos="567"/>
              </w:tabs>
              <w:contextualSpacing/>
              <w:jc w:val="both"/>
              <w:rPr>
                <w:rFonts w:ascii="Times New Roman" w:hAnsi="Times New Roman"/>
                <w:sz w:val="24"/>
                <w:szCs w:val="24"/>
                <w:highlight w:val="cyan"/>
              </w:rPr>
            </w:pPr>
            <w:r>
              <w:rPr>
                <w:rFonts w:ascii="Times New Roman" w:hAnsi="Times New Roman"/>
                <w:sz w:val="24"/>
                <w:szCs w:val="24"/>
                <w:highlight w:val="cyan"/>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C152D" w:rsidRDefault="006931C7">
            <w:pPr>
              <w:pStyle w:val="ConsPlusNormal"/>
              <w:jc w:val="both"/>
              <w:rPr>
                <w:rFonts w:ascii="Times New Roman" w:hAnsi="Times New Roman" w:cs="Times New Roman"/>
                <w:sz w:val="24"/>
                <w:szCs w:val="24"/>
                <w:highlight w:val="cyan"/>
              </w:rPr>
            </w:pPr>
            <w:r>
              <w:rPr>
                <w:rFonts w:ascii="Times New Roman" w:hAnsi="Times New Roman" w:cs="Times New Roman"/>
                <w:sz w:val="24"/>
                <w:szCs w:val="24"/>
                <w:highlight w:val="cyan"/>
              </w:rPr>
              <w:t>Установить, что информацией и документами, подтверждающими страну происхождения товара для целей настоящего постановления, являются:</w:t>
            </w:r>
          </w:p>
          <w:p w:rsidR="00DC152D" w:rsidRDefault="006931C7">
            <w:pPr>
              <w:pStyle w:val="ConsPlusNormal"/>
              <w:jc w:val="both"/>
              <w:rPr>
                <w:rFonts w:ascii="Times New Roman" w:hAnsi="Times New Roman" w:cs="Times New Roman"/>
                <w:sz w:val="24"/>
                <w:szCs w:val="24"/>
                <w:highlight w:val="cyan"/>
              </w:rPr>
            </w:pPr>
            <w:bookmarkStart w:id="2" w:name="P22"/>
            <w:bookmarkEnd w:id="2"/>
            <w:r>
              <w:rPr>
                <w:rFonts w:ascii="Times New Roman" w:hAnsi="Times New Roman" w:cs="Times New Roman"/>
                <w:sz w:val="24"/>
                <w:szCs w:val="24"/>
                <w:highlight w:val="cyan"/>
              </w:rPr>
              <w:t xml:space="preserve">а) для подтверждения происхождения товаров из Российской Федерации - номер реестровой записи из реестра российской промышленной продукции, предусмотренного </w:t>
            </w:r>
            <w:hyperlink r:id="rId12" w:tooltip="https://login.consultant.ru/link/?req=doc&amp;base=LAW&amp;n=479337&amp;dst=225" w:history="1">
              <w:r>
                <w:rPr>
                  <w:rFonts w:ascii="Times New Roman" w:hAnsi="Times New Roman" w:cs="Times New Roman"/>
                  <w:sz w:val="24"/>
                  <w:szCs w:val="24"/>
                  <w:highlight w:val="cyan"/>
                </w:rPr>
                <w:t>статьей 17.1</w:t>
              </w:r>
            </w:hyperlink>
            <w:r>
              <w:rPr>
                <w:rFonts w:ascii="Times New Roman" w:hAnsi="Times New Roman" w:cs="Times New Roman"/>
                <w:sz w:val="24"/>
                <w:szCs w:val="24"/>
                <w:highlight w:val="cyan"/>
              </w:rPr>
              <w:t xml:space="preserve"> Федерального закона "О промышленной политике в Российской Федерации", содержащей в том числе:</w:t>
            </w:r>
          </w:p>
          <w:p w:rsidR="00DC152D" w:rsidRDefault="006931C7">
            <w:pPr>
              <w:pStyle w:val="ConsPlusNormal"/>
              <w:jc w:val="both"/>
              <w:rPr>
                <w:rFonts w:ascii="Times New Roman" w:hAnsi="Times New Roman" w:cs="Times New Roman"/>
                <w:sz w:val="24"/>
                <w:szCs w:val="24"/>
                <w:highlight w:val="cyan"/>
              </w:rPr>
            </w:pPr>
            <w:proofErr w:type="gramStart"/>
            <w:r>
              <w:rPr>
                <w:rFonts w:ascii="Times New Roman" w:hAnsi="Times New Roman" w:cs="Times New Roman"/>
                <w:sz w:val="24"/>
                <w:szCs w:val="24"/>
                <w:highlight w:val="cyan"/>
              </w:rPr>
              <w:t xml:space="preserve">информацию о совокупном количестве баллов за выполнение (освоение) на территории Российской Федерации соответствующих операций </w:t>
            </w:r>
            <w:r>
              <w:rPr>
                <w:rFonts w:ascii="Times New Roman" w:hAnsi="Times New Roman" w:cs="Times New Roman"/>
                <w:sz w:val="24"/>
                <w:szCs w:val="24"/>
                <w:highlight w:val="cyan"/>
              </w:rPr>
              <w:lastRenderedPageBreak/>
              <w:t xml:space="preserve">(условий) (если в отношении такого товара </w:t>
            </w:r>
            <w:hyperlink r:id="rId13" w:tooltip="https://login.consultant.ru/link/?req=doc&amp;base=LAW&amp;n=494410&amp;dst=101503" w:history="1">
              <w:r>
                <w:rPr>
                  <w:rFonts w:ascii="Times New Roman" w:hAnsi="Times New Roman" w:cs="Times New Roman"/>
                  <w:sz w:val="24"/>
                  <w:szCs w:val="24"/>
                  <w:highlight w:val="cyan"/>
                </w:rPr>
                <w:t>постановлением</w:t>
              </w:r>
            </w:hyperlink>
            <w:r>
              <w:rPr>
                <w:rFonts w:ascii="Times New Roman" w:hAnsi="Times New Roman" w:cs="Times New Roman"/>
                <w:sz w:val="24"/>
                <w:szCs w:val="24"/>
                <w:highlight w:val="cyan"/>
              </w:rPr>
              <w:t xml:space="preserve">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hyperlink r:id="rId14" w:tooltip="https://login.consultant.ru/link/?req=doc&amp;base=LAW&amp;n=494410" w:history="1">
              <w:r>
                <w:rPr>
                  <w:rFonts w:ascii="Times New Roman" w:hAnsi="Times New Roman" w:cs="Times New Roman"/>
                  <w:sz w:val="24"/>
                  <w:szCs w:val="24"/>
                  <w:highlight w:val="cyan"/>
                </w:rPr>
                <w:t>постановлением</w:t>
              </w:r>
              <w:proofErr w:type="gramEnd"/>
            </w:hyperlink>
            <w:r>
              <w:rPr>
                <w:rFonts w:ascii="Times New Roman" w:hAnsi="Times New Roman" w:cs="Times New Roman"/>
                <w:sz w:val="24"/>
                <w:szCs w:val="24"/>
                <w:highlight w:val="cyan"/>
              </w:rPr>
              <w:t xml:space="preserve"> Правительства Российской Федерации от 17 июля 2015 г. N 719 "О подтверждении производства российской промышленной продукции" для целей осуществления закупок;</w:t>
            </w:r>
          </w:p>
          <w:p w:rsidR="00DC152D" w:rsidRDefault="006931C7">
            <w:pPr>
              <w:pStyle w:val="ConsPlusNormal"/>
              <w:ind w:firstLine="540"/>
              <w:jc w:val="both"/>
              <w:rPr>
                <w:rFonts w:ascii="Times New Roman" w:hAnsi="Times New Roman" w:cs="Times New Roman"/>
                <w:sz w:val="24"/>
                <w:szCs w:val="24"/>
                <w:highlight w:val="cyan"/>
              </w:rPr>
            </w:pPr>
            <w:r>
              <w:rPr>
                <w:rFonts w:ascii="Times New Roman" w:hAnsi="Times New Roman" w:cs="Times New Roman"/>
                <w:sz w:val="24"/>
                <w:szCs w:val="24"/>
                <w:highlight w:val="cyan"/>
              </w:rPr>
              <w:t xml:space="preserve">товаров,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15" w:tooltip="https://login.consultant.ru/link/?req=doc&amp;base=LAW&amp;n=495141&amp;dst=100068" w:history="1">
              <w:r>
                <w:rPr>
                  <w:rFonts w:ascii="Times New Roman" w:hAnsi="Times New Roman" w:cs="Times New Roman"/>
                  <w:sz w:val="24"/>
                  <w:szCs w:val="24"/>
                  <w:highlight w:val="cyan"/>
                </w:rPr>
                <w:t>порядок</w:t>
              </w:r>
            </w:hyperlink>
            <w:r>
              <w:rPr>
                <w:rFonts w:ascii="Times New Roman" w:hAnsi="Times New Roman" w:cs="Times New Roman"/>
                <w:sz w:val="24"/>
                <w:szCs w:val="24"/>
                <w:highlight w:val="cyan"/>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DC152D" w:rsidRDefault="006931C7">
            <w:pPr>
              <w:jc w:val="both"/>
              <w:rPr>
                <w:rFonts w:ascii="Times New Roman" w:hAnsi="Times New Roman"/>
                <w:b/>
                <w:bCs/>
                <w:sz w:val="24"/>
                <w:szCs w:val="24"/>
                <w:highlight w:val="cyan"/>
                <w:u w:val="single"/>
              </w:rPr>
            </w:pPr>
            <w:proofErr w:type="gramStart"/>
            <w:r>
              <w:rPr>
                <w:rFonts w:ascii="Times New Roman" w:hAnsi="Times New Roman"/>
                <w:sz w:val="24"/>
                <w:szCs w:val="24"/>
                <w:highlight w:val="cyan"/>
              </w:rPr>
              <w:t xml:space="preserve">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w:t>
            </w:r>
            <w:r>
              <w:rPr>
                <w:rFonts w:ascii="Times New Roman" w:hAnsi="Times New Roman"/>
                <w:sz w:val="24"/>
                <w:szCs w:val="24"/>
                <w:highlight w:val="cyan"/>
              </w:rPr>
              <w:lastRenderedPageBreak/>
              <w:t>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DC152D" w:rsidRDefault="006931C7">
            <w:pPr>
              <w:jc w:val="both"/>
              <w:rPr>
                <w:rFonts w:ascii="Times New Roman" w:hAnsi="Times New Roman"/>
                <w:b/>
                <w:bCs/>
                <w:sz w:val="24"/>
                <w:szCs w:val="24"/>
                <w:highlight w:val="cyan"/>
                <w:u w:val="single"/>
              </w:rPr>
            </w:pPr>
            <w:r>
              <w:rPr>
                <w:rFonts w:ascii="Times New Roman" w:hAnsi="Times New Roman"/>
                <w:b/>
                <w:bCs/>
                <w:sz w:val="24"/>
                <w:szCs w:val="24"/>
                <w:highlight w:val="cyan"/>
                <w:u w:val="single"/>
              </w:rPr>
              <w:t>Установлено преимущество в отношении товаров (работ, услуг) российского происхождения в соответствии с п.1 указанного постановления.</w:t>
            </w:r>
          </w:p>
          <w:p w:rsidR="00DC152D" w:rsidRDefault="006931C7">
            <w:pPr>
              <w:widowControl w:val="0"/>
              <w:tabs>
                <w:tab w:val="left" w:pos="540"/>
                <w:tab w:val="left" w:pos="900"/>
              </w:tabs>
              <w:jc w:val="both"/>
              <w:rPr>
                <w:rFonts w:ascii="Times New Roman" w:hAnsi="Times New Roman"/>
                <w:sz w:val="24"/>
                <w:szCs w:val="24"/>
                <w:highlight w:val="cyan"/>
                <w:lang w:eastAsia="ru-RU"/>
              </w:rPr>
            </w:pPr>
            <w:proofErr w:type="gramStart"/>
            <w:r>
              <w:rPr>
                <w:rFonts w:ascii="Times New Roman" w:hAnsi="Times New Roman"/>
                <w:sz w:val="24"/>
                <w:szCs w:val="24"/>
                <w:highlight w:val="cyan"/>
                <w:lang w:eastAsia="ru-RU"/>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w:t>
            </w:r>
            <w:proofErr w:type="gramEnd"/>
            <w:r>
              <w:rPr>
                <w:rFonts w:ascii="Times New Roman" w:hAnsi="Times New Roman"/>
                <w:sz w:val="24"/>
                <w:szCs w:val="24"/>
                <w:highlight w:val="cyan"/>
                <w:lang w:eastAsia="ru-RU"/>
              </w:rPr>
              <w:t xml:space="preserve"> заключение договора;</w:t>
            </w:r>
          </w:p>
          <w:p w:rsidR="00DC152D" w:rsidRDefault="006931C7">
            <w:pPr>
              <w:widowControl w:val="0"/>
              <w:tabs>
                <w:tab w:val="left" w:pos="540"/>
                <w:tab w:val="left" w:pos="900"/>
              </w:tabs>
              <w:jc w:val="both"/>
              <w:rPr>
                <w:rFonts w:ascii="Times New Roman" w:hAnsi="Times New Roman"/>
                <w:sz w:val="24"/>
                <w:szCs w:val="24"/>
                <w:highlight w:val="cyan"/>
                <w:lang w:eastAsia="ru-RU"/>
              </w:rPr>
            </w:pPr>
            <w:r>
              <w:rPr>
                <w:rFonts w:ascii="Times New Roman" w:hAnsi="Times New Roman"/>
                <w:sz w:val="24"/>
                <w:szCs w:val="24"/>
                <w:highlight w:val="cyan"/>
                <w:lang w:eastAsia="ru-RU"/>
              </w:rPr>
              <w:t>б) в случае заключения договора с участником закупки, указанным в </w:t>
            </w:r>
            <w:hyperlink r:id="rId16" w:anchor="dst628" w:tooltip="https://www.consultant.ru/document/cons_doc_LAW_483052/c67fd28cda4a5fef9c5f5286bec5b7e042eeea8f/#dst628" w:history="1">
              <w:r>
                <w:rPr>
                  <w:rFonts w:ascii="Times New Roman" w:hAnsi="Times New Roman"/>
                  <w:sz w:val="24"/>
                  <w:szCs w:val="24"/>
                  <w:highlight w:val="cyan"/>
                  <w:lang w:eastAsia="ru-RU"/>
                </w:rPr>
                <w:t>подпункте "а"</w:t>
              </w:r>
            </w:hyperlink>
            <w:r>
              <w:rPr>
                <w:rFonts w:ascii="Times New Roman" w:hAnsi="Times New Roman"/>
                <w:sz w:val="24"/>
                <w:szCs w:val="24"/>
                <w:highlight w:val="cyan"/>
                <w:lang w:eastAsia="ru-RU"/>
              </w:rPr>
              <w:t> настоящего пункта, договор заключается без учета снижения либо увеличения ценового предложения, осуществленных в соответствии с </w:t>
            </w:r>
            <w:hyperlink r:id="rId17" w:anchor="dst628" w:tooltip="https://www.consultant.ru/document/cons_doc_LAW_483052/c67fd28cda4a5fef9c5f5286bec5b7e042eeea8f/#dst628" w:history="1">
              <w:r>
                <w:rPr>
                  <w:rFonts w:ascii="Times New Roman" w:hAnsi="Times New Roman"/>
                  <w:sz w:val="24"/>
                  <w:szCs w:val="24"/>
                  <w:highlight w:val="cyan"/>
                  <w:lang w:eastAsia="ru-RU"/>
                </w:rPr>
                <w:t>подпунктом "а"</w:t>
              </w:r>
            </w:hyperlink>
            <w:r>
              <w:rPr>
                <w:rFonts w:ascii="Times New Roman" w:hAnsi="Times New Roman"/>
                <w:sz w:val="24"/>
                <w:szCs w:val="24"/>
                <w:highlight w:val="cyan"/>
                <w:lang w:eastAsia="ru-RU"/>
              </w:rPr>
              <w:t> настоящего пункта;</w:t>
            </w:r>
          </w:p>
          <w:p w:rsidR="00DC152D" w:rsidRDefault="006931C7">
            <w:pPr>
              <w:widowControl w:val="0"/>
              <w:rPr>
                <w:rFonts w:ascii="Times New Roman" w:hAnsi="Times New Roman" w:cs="Times New Roman"/>
                <w:sz w:val="22"/>
                <w:szCs w:val="22"/>
                <w:highlight w:val="cyan"/>
              </w:rPr>
            </w:pPr>
            <w:r>
              <w:rPr>
                <w:rFonts w:ascii="Times New Roman" w:hAnsi="Times New Roman"/>
                <w:sz w:val="24"/>
                <w:szCs w:val="24"/>
                <w:highlight w:val="cyan"/>
                <w:lang w:eastAsia="ru-RU"/>
              </w:rPr>
              <w:t xml:space="preserve">в) при исполнении договора допускается замена товара исключительно на товар российского </w:t>
            </w:r>
            <w:r>
              <w:rPr>
                <w:rFonts w:ascii="Times New Roman" w:hAnsi="Times New Roman"/>
                <w:sz w:val="24"/>
                <w:szCs w:val="24"/>
                <w:highlight w:val="cyan"/>
                <w:lang w:eastAsia="ru-RU"/>
              </w:rPr>
              <w:lastRenderedPageBreak/>
              <w:t>происхождения, если договор предусматривает поставку товара российского происхождения.</w:t>
            </w:r>
          </w:p>
        </w:tc>
      </w:tr>
      <w:tr w:rsidR="00DC152D">
        <w:tc>
          <w:tcPr>
            <w:tcW w:w="656" w:type="dxa"/>
            <w:vMerge/>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DC152D">
        <w:tc>
          <w:tcPr>
            <w:tcW w:w="656" w:type="dxa"/>
            <w:tcBorders>
              <w:top w:val="single" w:sz="4" w:space="0" w:color="auto"/>
              <w:left w:val="single" w:sz="4" w:space="0" w:color="auto"/>
              <w:bottom w:val="single" w:sz="4" w:space="0" w:color="auto"/>
              <w:right w:val="single" w:sz="4" w:space="0" w:color="auto"/>
            </w:tcBorders>
            <w:vAlign w:val="center"/>
          </w:tcPr>
          <w:p w:rsidR="00DC152D" w:rsidRDefault="00DC152D">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DC152D" w:rsidRDefault="006931C7">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 xml:space="preserve">Предоставление в составе заявки на участие в </w:t>
            </w:r>
            <w:r>
              <w:rPr>
                <w:rFonts w:ascii="Times New Roman" w:hAnsi="Times New Roman" w:cs="Times New Roman"/>
                <w:sz w:val="22"/>
                <w:szCs w:val="22"/>
                <w:lang w:val="ru-RU"/>
              </w:rPr>
              <w:t>запросе котировок</w:t>
            </w:r>
            <w:r>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rsidR="00DC152D" w:rsidRDefault="006931C7">
            <w:pPr>
              <w:widowControl w:val="0"/>
              <w:rPr>
                <w:rFonts w:ascii="Times New Roman" w:hAnsi="Times New Roman" w:cs="Times New Roman"/>
                <w:sz w:val="22"/>
                <w:szCs w:val="22"/>
                <w:highlight w:val="yellow"/>
              </w:rPr>
            </w:pPr>
            <w:r>
              <w:rPr>
                <w:rFonts w:ascii="Times New Roman" w:hAnsi="Times New Roman" w:cs="Times New Roman"/>
                <w:sz w:val="22"/>
                <w:szCs w:val="22"/>
              </w:rPr>
              <w:t>РЕКОМЕНДУЕТСЯ (ДОПУСКАЕТСЯ)</w:t>
            </w:r>
          </w:p>
        </w:tc>
      </w:tr>
      <w:tr w:rsidR="00DC152D">
        <w:tc>
          <w:tcPr>
            <w:tcW w:w="10360" w:type="dxa"/>
            <w:gridSpan w:val="5"/>
            <w:tcBorders>
              <w:top w:val="single" w:sz="4" w:space="0" w:color="000000"/>
              <w:left w:val="single" w:sz="4" w:space="0" w:color="000000"/>
              <w:right w:val="single" w:sz="4" w:space="0" w:color="000000"/>
            </w:tcBorders>
            <w:vAlign w:val="center"/>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8"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Участник закупки вправе подать заявку </w:t>
            </w:r>
            <w:proofErr w:type="gramStart"/>
            <w:r>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Pr>
                <w:rFonts w:ascii="Times New Roman" w:hAnsi="Times New Roman" w:cs="Times New Roman"/>
                <w:sz w:val="22"/>
                <w:szCs w:val="22"/>
              </w:rPr>
              <w:t xml:space="preserve"> даты и времени окончания срока подачи заявок на участие.</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rsidR="00DC152D" w:rsidRDefault="006931C7">
            <w:pPr>
              <w:widowControl w:val="0"/>
              <w:ind w:firstLine="567"/>
              <w:jc w:val="both"/>
              <w:rPr>
                <w:rFonts w:ascii="Times New Roman" w:hAnsi="Times New Roman" w:cs="Times New Roman"/>
                <w:sz w:val="22"/>
                <w:szCs w:val="22"/>
              </w:rPr>
            </w:pPr>
            <w:proofErr w:type="gramStart"/>
            <w:r>
              <w:rPr>
                <w:rFonts w:ascii="Times New Roman" w:hAnsi="Times New Roman" w:cs="Times New Roman"/>
                <w:sz w:val="22"/>
                <w:szCs w:val="22"/>
              </w:rPr>
              <w:t>Единая</w:t>
            </w:r>
            <w:proofErr w:type="gramEnd"/>
            <w:r>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rsidR="00DC152D" w:rsidRDefault="006931C7">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6. Внесение изменений в извещение о закупке.</w:t>
            </w:r>
          </w:p>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DC152D">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6.1.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ind w:firstLine="317"/>
              <w:jc w:val="both"/>
              <w:rPr>
                <w:rFonts w:ascii="Times New Roman" w:hAnsi="Times New Roman" w:cs="Times New Roman"/>
                <w:sz w:val="22"/>
                <w:szCs w:val="22"/>
              </w:rPr>
            </w:pPr>
            <w:r>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rsidR="00DC152D" w:rsidRDefault="006931C7">
            <w:pPr>
              <w:widowControl w:val="0"/>
              <w:ind w:firstLine="317"/>
              <w:jc w:val="both"/>
              <w:rPr>
                <w:rFonts w:ascii="Times New Roman" w:hAnsi="Times New Roman" w:cs="Times New Roman"/>
                <w:sz w:val="22"/>
                <w:szCs w:val="22"/>
              </w:rPr>
            </w:pPr>
            <w:proofErr w:type="gramStart"/>
            <w:r>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установленного положением о закупке для данного способа закупки.</w:t>
            </w:r>
            <w:proofErr w:type="gramEnd"/>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9" w:tooltip="https://tender.lot-online.ru" w:history="1">
              <w:r>
                <w:rPr>
                  <w:rStyle w:val="af8"/>
                  <w:rFonts w:ascii="Times New Roman" w:hAnsi="Times New Roman" w:cs="Times New Roman"/>
                  <w:sz w:val="22"/>
                  <w:szCs w:val="22"/>
                </w:rPr>
                <w:t>https://tender.lot-online.ru</w:t>
              </w:r>
            </w:hyperlink>
            <w:r>
              <w:rPr>
                <w:rStyle w:val="af8"/>
                <w:rFonts w:ascii="Times New Roman" w:hAnsi="Times New Roman" w:cs="Times New Roman"/>
                <w:sz w:val="22"/>
                <w:szCs w:val="22"/>
              </w:rPr>
              <w:t>)</w:t>
            </w:r>
            <w:r>
              <w:rPr>
                <w:rFonts w:ascii="Times New Roman" w:hAnsi="Times New Roman" w:cs="Times New Roman"/>
                <w:sz w:val="22"/>
                <w:szCs w:val="22"/>
                <w:lang w:eastAsia="en-US"/>
              </w:rPr>
              <w:t xml:space="preserve">. </w:t>
            </w:r>
          </w:p>
          <w:p w:rsidR="00DC152D" w:rsidRDefault="006931C7">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В течение трёх рабочих дней </w:t>
            </w:r>
            <w:proofErr w:type="gramStart"/>
            <w:r>
              <w:rPr>
                <w:rFonts w:ascii="Times New Roman" w:hAnsi="Times New Roman" w:cs="Times New Roman"/>
                <w:sz w:val="22"/>
                <w:szCs w:val="22"/>
                <w:lang w:eastAsia="en-US"/>
              </w:rPr>
              <w:t>с даты поступления</w:t>
            </w:r>
            <w:proofErr w:type="gramEnd"/>
            <w:r>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w:t>
            </w:r>
            <w:proofErr w:type="gramStart"/>
            <w:r>
              <w:rPr>
                <w:rFonts w:ascii="Times New Roman" w:hAnsi="Times New Roman" w:cs="Times New Roman"/>
                <w:b/>
                <w:sz w:val="22"/>
                <w:szCs w:val="22"/>
              </w:rPr>
              <w:t>ств в св</w:t>
            </w:r>
            <w:proofErr w:type="gramEnd"/>
            <w:r>
              <w:rPr>
                <w:rFonts w:ascii="Times New Roman" w:hAnsi="Times New Roman" w:cs="Times New Roman"/>
                <w:b/>
                <w:sz w:val="22"/>
                <w:szCs w:val="22"/>
              </w:rPr>
              <w:t>язи с подачей заявок на участие</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i/>
                <w:iCs/>
                <w:sz w:val="18"/>
                <w:szCs w:val="18"/>
              </w:rPr>
            </w:pPr>
            <w:r>
              <w:rPr>
                <w:rFonts w:ascii="Times New Roman" w:hAnsi="Times New Roman" w:cs="Times New Roman"/>
                <w:i/>
                <w:iCs/>
                <w:sz w:val="22"/>
                <w:szCs w:val="22"/>
              </w:rPr>
              <w:t>НЕ УСТАНОВЛЕНО</w:t>
            </w:r>
          </w:p>
          <w:p w:rsidR="00DC152D" w:rsidRDefault="00DC152D">
            <w:pPr>
              <w:widowControl w:val="0"/>
              <w:jc w:val="both"/>
              <w:rPr>
                <w:rFonts w:ascii="Times New Roman" w:hAnsi="Times New Roman" w:cs="Times New Roman"/>
                <w:i/>
                <w:iCs/>
                <w:sz w:val="18"/>
                <w:szCs w:val="18"/>
              </w:rPr>
            </w:pP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i/>
                <w:iCs/>
                <w:sz w:val="22"/>
                <w:szCs w:val="22"/>
              </w:rPr>
            </w:pPr>
            <w:r>
              <w:rPr>
                <w:rFonts w:ascii="Times New Roman" w:hAnsi="Times New Roman" w:cs="Times New Roman"/>
                <w:i/>
                <w:iCs/>
                <w:sz w:val="22"/>
                <w:szCs w:val="22"/>
              </w:rPr>
              <w:t>НЕ УСТАНОВЛЕНО</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1 способ.</w:t>
            </w:r>
            <w:r>
              <w:rPr>
                <w:rFonts w:ascii="Times New Roman" w:hAnsi="Times New Roman" w:cs="Times New Roman"/>
                <w:sz w:val="22"/>
                <w:szCs w:val="22"/>
                <w:lang w:eastAsia="en-US"/>
              </w:rPr>
              <w:t xml:space="preserve"> </w:t>
            </w:r>
            <w:proofErr w:type="gramStart"/>
            <w:r>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rsidR="00DC152D" w:rsidRDefault="00DC152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 xml:space="preserve">2 способ. </w:t>
            </w:r>
            <w:r>
              <w:rPr>
                <w:rFonts w:ascii="Times New Roman" w:hAnsi="Times New Roman" w:cs="Times New Roman"/>
                <w:sz w:val="22"/>
                <w:szCs w:val="22"/>
                <w:lang w:eastAsia="en-US"/>
              </w:rPr>
              <w:t xml:space="preserve">Независимая гарантия, предоставляемая в качестве </w:t>
            </w:r>
            <w:r>
              <w:rPr>
                <w:rFonts w:ascii="Times New Roman" w:hAnsi="Times New Roman" w:cs="Times New Roman"/>
                <w:sz w:val="22"/>
                <w:szCs w:val="22"/>
                <w:lang w:eastAsia="en-US"/>
              </w:rPr>
              <w:lastRenderedPageBreak/>
              <w:t>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3) независимая гарантия не может быть отозвана выдавшим ее гарантом;</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4) независимая гарантия должна содержать:</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срока подачи заявок на участие в такой закупке.</w:t>
            </w:r>
          </w:p>
          <w:p w:rsidR="00DC152D" w:rsidRDefault="00DC152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rsidR="00DC152D" w:rsidRDefault="00DC152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C152D" w:rsidRDefault="00DC152D">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Pr>
                <w:rFonts w:ascii="Times New Roman" w:hAnsi="Times New Roman" w:cs="Times New Roman"/>
                <w:sz w:val="22"/>
                <w:szCs w:val="22"/>
                <w:lang w:eastAsia="en-US"/>
              </w:rPr>
              <w:t>,</w:t>
            </w:r>
            <w:proofErr w:type="gramEnd"/>
            <w:r>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Pr>
                <w:rFonts w:ascii="Times New Roman" w:hAnsi="Times New Roman" w:cs="Times New Roman"/>
                <w:sz w:val="22"/>
                <w:szCs w:val="22"/>
                <w:lang w:eastAsia="en-US"/>
              </w:rPr>
              <w:t>е(</w:t>
            </w:r>
            <w:proofErr w:type="gramEnd"/>
            <w:r>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C152D" w:rsidRDefault="006931C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eastAsia="Calibri" w:hAnsi="Times New Roman" w:cs="Times New Roman"/>
                <w:i/>
                <w:iCs/>
                <w:lang w:eastAsia="en-US"/>
              </w:rPr>
            </w:pPr>
            <w:r>
              <w:rPr>
                <w:rFonts w:ascii="Times New Roman" w:hAnsi="Times New Roman" w:cs="Times New Roman"/>
                <w:i/>
                <w:iCs/>
                <w:sz w:val="22"/>
                <w:szCs w:val="22"/>
              </w:rPr>
              <w:t>НЕ УСТАНОВЛЕНО</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20" w:tooltip="https://tender.lot-online.ru" w:history="1">
              <w:r>
                <w:rPr>
                  <w:rStyle w:val="af8"/>
                  <w:rFonts w:ascii="Times New Roman" w:hAnsi="Times New Roman" w:cs="Times New Roman"/>
                  <w:sz w:val="22"/>
                  <w:szCs w:val="22"/>
                </w:rPr>
                <w:t>https://tender.lot-online.ru</w:t>
              </w:r>
            </w:hyperlink>
          </w:p>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С момента публикации извещения на электронной площадке</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FORMTEXT </w:instrText>
            </w:r>
            <w:r>
              <w:rPr>
                <w:rFonts w:ascii="Times New Roman" w:hAnsi="Times New Roman" w:cs="Times New Roman"/>
                <w:sz w:val="22"/>
                <w:szCs w:val="22"/>
              </w:rPr>
              <w:fldChar w:fldCharType="end"/>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rsidR="00DC152D" w:rsidRDefault="006931C7">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Адрес электронной площадки в сети Интернет: </w:t>
            </w:r>
            <w:hyperlink r:id="rId21" w:tooltip="https://tender.lot-online.ru" w:history="1">
              <w:r>
                <w:rPr>
                  <w:rStyle w:val="af8"/>
                  <w:rFonts w:ascii="Times New Roman" w:hAnsi="Times New Roman" w:cs="Times New Roman"/>
                  <w:sz w:val="22"/>
                  <w:szCs w:val="22"/>
                </w:rPr>
                <w:t>https://tender.lot-online.ru</w:t>
              </w:r>
            </w:hyperlink>
          </w:p>
          <w:p w:rsidR="00DC152D" w:rsidRDefault="006931C7">
            <w:pPr>
              <w:widowControl w:val="0"/>
              <w:rPr>
                <w:rFonts w:ascii="Times New Roman" w:hAnsi="Times New Roman" w:cs="Times New Roman"/>
                <w:sz w:val="22"/>
                <w:szCs w:val="22"/>
              </w:rPr>
            </w:pPr>
            <w:r>
              <w:rPr>
                <w:rFonts w:ascii="Times New Roman" w:hAnsi="Times New Roman" w:cs="Times New Roman"/>
                <w:b/>
                <w:sz w:val="22"/>
                <w:szCs w:val="22"/>
                <w:highlight w:val="yellow"/>
              </w:rPr>
              <w:t>«21» марта 2025 года</w:t>
            </w:r>
            <w:r>
              <w:rPr>
                <w:rFonts w:ascii="Times New Roman" w:hAnsi="Times New Roman" w:cs="Times New Roman"/>
                <w:sz w:val="22"/>
                <w:szCs w:val="22"/>
                <w:highlight w:val="yellow"/>
              </w:rPr>
              <w:t>, 12:00 (время местное заказчика)</w:t>
            </w:r>
            <w:r>
              <w:rPr>
                <w:rFonts w:ascii="Times New Roman" w:hAnsi="Times New Roman" w:cs="Times New Roman"/>
                <w:sz w:val="22"/>
                <w:szCs w:val="22"/>
              </w:rPr>
              <w:t xml:space="preserve"> </w:t>
            </w:r>
          </w:p>
        </w:tc>
      </w:tr>
      <w:tr w:rsidR="00DC152D">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highlight w:val="yellow"/>
              </w:rPr>
              <w:t>«21» марта 2025 года</w:t>
            </w:r>
            <w:r>
              <w:rPr>
                <w:rFonts w:ascii="Times New Roman" w:hAnsi="Times New Roman" w:cs="Times New Roman"/>
                <w:b/>
                <w:sz w:val="22"/>
                <w:szCs w:val="22"/>
              </w:rPr>
              <w:t xml:space="preserve"> </w:t>
            </w:r>
          </w:p>
        </w:tc>
      </w:tr>
      <w:tr w:rsidR="00DC152D">
        <w:trPr>
          <w:trHeight w:val="505"/>
        </w:trPr>
        <w:tc>
          <w:tcPr>
            <w:tcW w:w="656" w:type="dxa"/>
            <w:tcBorders>
              <w:top w:val="non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r>
              <w:rPr>
                <w:rFonts w:ascii="Times New Roman" w:hAnsi="Times New Roman" w:cs="Times New Roman"/>
                <w:sz w:val="22"/>
                <w:szCs w:val="22"/>
                <w:highlight w:val="yellow"/>
              </w:rPr>
              <w:t xml:space="preserve"> </w:t>
            </w: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highlight w:val="yellow"/>
              </w:rPr>
              <w:t>«21» марта 2025 года</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rsidR="00DC152D" w:rsidRDefault="006931C7">
            <w:pPr>
              <w:widowControl w:val="0"/>
              <w:ind w:firstLine="613"/>
              <w:jc w:val="both"/>
              <w:rPr>
                <w:rFonts w:ascii="Times New Roman" w:hAnsi="Times New Roman" w:cs="Times New Roman"/>
                <w:sz w:val="22"/>
                <w:szCs w:val="22"/>
              </w:rPr>
            </w:pPr>
            <w:r>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rsidR="00DC152D" w:rsidRDefault="006931C7">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rsidR="00DC152D" w:rsidRDefault="006931C7">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rsidR="00DC152D" w:rsidRDefault="006931C7">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rsidR="00DC152D" w:rsidRDefault="006931C7">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lastRenderedPageBreak/>
              <w:t>10. Завершение процедуры закупки</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rsidR="00DC152D" w:rsidRDefault="006931C7">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 xml:space="preserve">Комиссия </w:t>
            </w:r>
            <w:proofErr w:type="gramStart"/>
            <w:r>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rsidR="00DC152D" w:rsidRDefault="006931C7">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rsidR="00DC152D" w:rsidRDefault="006931C7">
            <w:pPr>
              <w:widowControl w:val="0"/>
              <w:jc w:val="both"/>
              <w:rPr>
                <w:rFonts w:ascii="Times New Roman" w:hAnsi="Times New Roman" w:cs="Times New Roman"/>
                <w:sz w:val="22"/>
                <w:szCs w:val="22"/>
                <w:highlight w:val="red"/>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Pr>
                <w:rFonts w:ascii="Times New Roman" w:hAnsi="Times New Roman" w:cs="Times New Roman"/>
                <w:bCs/>
                <w:sz w:val="22"/>
                <w:szCs w:val="22"/>
                <w:lang w:eastAsia="en-US"/>
              </w:rPr>
              <w:t>с даты размещения</w:t>
            </w:r>
            <w:proofErr w:type="gramEnd"/>
            <w:r>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rsidR="00DC152D" w:rsidRDefault="006931C7">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w:t>
            </w:r>
            <w:r>
              <w:rPr>
                <w:rFonts w:ascii="Times New Roman" w:hAnsi="Times New Roman" w:cs="Times New Roman"/>
                <w:bCs/>
                <w:sz w:val="22"/>
                <w:szCs w:val="22"/>
                <w:lang w:eastAsia="en-US"/>
              </w:rPr>
              <w:lastRenderedPageBreak/>
              <w:t>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tabs>
                <w:tab w:val="num"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w:t>
            </w:r>
            <w:proofErr w:type="gramStart"/>
            <w:r>
              <w:rPr>
                <w:rFonts w:ascii="Times New Roman" w:hAnsi="Times New Roman" w:cs="Times New Roman"/>
                <w:sz w:val="22"/>
                <w:szCs w:val="22"/>
              </w:rPr>
              <w:t>предусмотренных</w:t>
            </w:r>
            <w:proofErr w:type="gramEnd"/>
            <w:r>
              <w:rPr>
                <w:rFonts w:ascii="Times New Roman" w:hAnsi="Times New Roman" w:cs="Times New Roman"/>
                <w:sz w:val="22"/>
                <w:szCs w:val="22"/>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3) цену договора: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 путем ее снижения без изменения, предусмотренного договором количества товаров, объема работ, услуг и иных условий исполнения договора;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 в случаях, предусмотренных подпунктом 1 пункта 5.10 Положения; </w:t>
            </w:r>
          </w:p>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 xml:space="preserve">- в случае изменения в соответствии с законодательством Российской Федерации регулируемых государством цен (тарифов); </w:t>
            </w:r>
          </w:p>
          <w:p w:rsidR="00DC152D" w:rsidRDefault="006931C7">
            <w:pPr>
              <w:widowControl w:val="0"/>
              <w:jc w:val="both"/>
              <w:rPr>
                <w:rFonts w:ascii="Times New Roman" w:hAnsi="Times New Roman" w:cs="Times New Roman"/>
                <w:b/>
                <w:bCs/>
                <w:i/>
                <w:iCs/>
                <w:sz w:val="22"/>
                <w:szCs w:val="22"/>
              </w:rPr>
            </w:pPr>
            <w:r>
              <w:rPr>
                <w:rFonts w:ascii="Times New Roman" w:hAnsi="Times New Roman" w:cs="Times New Roman"/>
                <w:sz w:val="22"/>
                <w:szCs w:val="22"/>
              </w:rPr>
              <w:t>- в случае изменения размера ставки налога на добавленную стоимость.</w:t>
            </w:r>
          </w:p>
        </w:tc>
      </w:tr>
      <w:tr w:rsidR="00DC152D">
        <w:tc>
          <w:tcPr>
            <w:tcW w:w="656" w:type="dxa"/>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jc w:val="both"/>
              <w:rPr>
                <w:rFonts w:ascii="Times New Roman" w:hAnsi="Times New Roman" w:cs="Times New Roman"/>
                <w:sz w:val="22"/>
                <w:szCs w:val="22"/>
              </w:rPr>
            </w:pPr>
            <w:r>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DC152D" w:rsidRDefault="006931C7">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rsidR="00DC152D" w:rsidRDefault="006931C7">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rsidR="00DC152D" w:rsidRDefault="006931C7">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rsidR="00DC152D" w:rsidRDefault="006931C7">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В случае признания Участника закупки </w:t>
            </w:r>
            <w:proofErr w:type="gramStart"/>
            <w:r>
              <w:rPr>
                <w:rFonts w:ascii="Times New Roman" w:hAnsi="Times New Roman" w:cs="Times New Roman"/>
                <w:sz w:val="22"/>
                <w:szCs w:val="22"/>
              </w:rPr>
              <w:t>уклонившимся</w:t>
            </w:r>
            <w:proofErr w:type="gramEnd"/>
            <w:r>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rsidR="00DC152D" w:rsidRDefault="006931C7">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DC152D">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firstLine="613"/>
              <w:jc w:val="both"/>
              <w:rPr>
                <w:rFonts w:ascii="Times New Roman" w:hAnsi="Times New Roman" w:cs="Times New Roman"/>
                <w:bCs/>
                <w:sz w:val="22"/>
                <w:szCs w:val="22"/>
                <w:highlight w:val="magenta"/>
              </w:rPr>
            </w:pPr>
            <w:proofErr w:type="gramStart"/>
            <w:r>
              <w:rPr>
                <w:rFonts w:ascii="Times New Roman" w:hAnsi="Times New Roman" w:cs="Times New Roman"/>
                <w:bCs/>
                <w:sz w:val="22"/>
                <w:szCs w:val="22"/>
                <w:highlight w:val="green"/>
              </w:rPr>
              <w:t xml:space="preserve">В соответствии с требованиями постановления Правительства Российской Федерации от </w:t>
            </w:r>
            <w:r>
              <w:rPr>
                <w:rFonts w:ascii="Times New Roman" w:hAnsi="Times New Roman" w:cs="Times New Roman"/>
                <w:bCs/>
                <w:sz w:val="22"/>
                <w:szCs w:val="22"/>
                <w:highlight w:val="green"/>
                <w:lang w:eastAsia="ru-RU"/>
              </w:rPr>
              <w:t xml:space="preserve"> 23 декабря </w:t>
            </w:r>
            <w:r>
              <w:rPr>
                <w:rFonts w:ascii="Times New Roman" w:hAnsi="Times New Roman" w:cs="Times New Roman"/>
                <w:bCs/>
                <w:sz w:val="22"/>
                <w:szCs w:val="22"/>
                <w:highlight w:val="green"/>
                <w:lang w:eastAsia="ru-RU"/>
              </w:rPr>
              <w:lastRenderedPageBreak/>
              <w:t xml:space="preserve">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Pr>
                <w:rFonts w:ascii="Times New Roman" w:hAnsi="Times New Roman" w:cs="Times New Roman"/>
                <w:bCs/>
                <w:sz w:val="22"/>
                <w:szCs w:val="22"/>
                <w:highlight w:val="green"/>
              </w:rPr>
              <w:t>лиц» преимущество применяется при условии что, в числе заявок на участие в закупке (окончательных предложений), которые рассматриваются, оцениваются, сопоставляются, имеется заявка</w:t>
            </w:r>
            <w:proofErr w:type="gramEnd"/>
            <w:r>
              <w:rPr>
                <w:rFonts w:ascii="Times New Roman" w:hAnsi="Times New Roman" w:cs="Times New Roman"/>
                <w:bCs/>
                <w:sz w:val="22"/>
                <w:szCs w:val="22"/>
                <w:highlight w:val="green"/>
              </w:rPr>
              <w:t xml:space="preserve"> на участие в закупке, которая не отклонена и содержит предложение о поставке хотя бы одного товара, происходящего из иностранного государства.</w:t>
            </w:r>
          </w:p>
        </w:tc>
      </w:tr>
    </w:tbl>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bookmarkStart w:id="3" w:name="_Toc536454773"/>
      <w:bookmarkStart w:id="4" w:name="_Ref314161369"/>
      <w:bookmarkStart w:id="5" w:name="_Toc415874697"/>
      <w:bookmarkStart w:id="6" w:name="_Ref414291069"/>
      <w:bookmarkStart w:id="7" w:name="_Ref414276712"/>
      <w:r>
        <w:rPr>
          <w:rFonts w:ascii="Times New Roman" w:hAnsi="Times New Roman" w:cs="Times New Roman"/>
          <w:sz w:val="24"/>
          <w:szCs w:val="24"/>
        </w:rPr>
        <w:lastRenderedPageBreak/>
        <w:br w:type="page" w:clear="all"/>
      </w:r>
      <w:r>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t>ВНИМАНИЮ УЧАСТНИКОВ ЗАКУПКИ!</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t>Образцы форм документов, включаемых в заявку</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«_____»___________ 202_ г.</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№__________</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color w:val="000000"/>
          <w:sz w:val="22"/>
          <w:szCs w:val="22"/>
        </w:rPr>
        <w:t xml:space="preserve">ЗАЯВКА НА УЧАСТИЕ В </w:t>
      </w:r>
      <w:proofErr w:type="gramStart"/>
      <w:r>
        <w:rPr>
          <w:rFonts w:ascii="Times New Roman" w:hAnsi="Times New Roman" w:cs="Times New Roman"/>
          <w:b/>
          <w:color w:val="000000"/>
          <w:sz w:val="22"/>
          <w:szCs w:val="22"/>
        </w:rPr>
        <w:t>ЗАПРОСЕ</w:t>
      </w:r>
      <w:proofErr w:type="gramEnd"/>
      <w:r>
        <w:rPr>
          <w:rFonts w:ascii="Times New Roman" w:hAnsi="Times New Roman" w:cs="Times New Roman"/>
          <w:b/>
          <w:color w:val="000000"/>
          <w:sz w:val="22"/>
          <w:szCs w:val="22"/>
        </w:rPr>
        <w:t xml:space="preserve"> КОТИРОВОК В ЭЛЕКТРОННОЙ ФОРМЕ УЧАСТНИКАМИ </w:t>
      </w:r>
      <w:proofErr w:type="gramStart"/>
      <w:r>
        <w:rPr>
          <w:rFonts w:ascii="Times New Roman" w:hAnsi="Times New Roman" w:cs="Times New Roman"/>
          <w:b/>
          <w:color w:val="000000"/>
          <w:sz w:val="22"/>
          <w:szCs w:val="22"/>
        </w:rPr>
        <w:t>КОТОРОГО</w:t>
      </w:r>
      <w:proofErr w:type="gramEnd"/>
      <w:r>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roofErr w:type="gramStart"/>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roofErr w:type="gramEnd"/>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C86495">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Cs/>
        </w:rPr>
        <w:t>ТЕХНИЧЕСКОЕ ПРЕДЛОЖЕНИЕ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DC152D">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rsidR="00DC152D" w:rsidRDefault="006931C7">
            <w:pPr>
              <w:widowControl w:val="0"/>
              <w:jc w:val="center"/>
              <w:rPr>
                <w:rFonts w:ascii="Times New Roman" w:hAnsi="Times New Roman" w:cs="Times New Roman"/>
              </w:rPr>
            </w:pPr>
            <w:r>
              <w:rPr>
                <w:rFonts w:ascii="Times New Roman" w:hAnsi="Times New Roman" w:cs="Times New Roman"/>
              </w:rPr>
              <w:t>№</w:t>
            </w:r>
          </w:p>
          <w:p w:rsidR="00DC152D" w:rsidRDefault="006931C7">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rsidR="00DC152D" w:rsidRDefault="006931C7">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rsidR="00DC152D" w:rsidRDefault="006931C7">
            <w:pPr>
              <w:widowControl w:val="0"/>
              <w:ind w:right="-92"/>
              <w:jc w:val="center"/>
              <w:rPr>
                <w:rFonts w:ascii="Times New Roman" w:hAnsi="Times New Roman" w:cs="Times New Roman"/>
              </w:rPr>
            </w:pPr>
            <w:proofErr w:type="gramStart"/>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rsidR="00DC152D" w:rsidRDefault="006931C7">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DC152D">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rsidR="00DC152D" w:rsidRDefault="006931C7">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rsidR="00DC152D" w:rsidRDefault="00DC152D">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rsidR="00DC152D" w:rsidRDefault="00DC152D">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DC152D" w:rsidRDefault="00DC152D">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rsidR="00DC152D" w:rsidRDefault="00DC152D">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rsidR="00DC152D" w:rsidRDefault="00DC152D">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rsidR="00DC152D" w:rsidRDefault="00DC152D">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rsidR="00DC152D" w:rsidRDefault="00DC152D">
            <w:pPr>
              <w:widowControl w:val="0"/>
              <w:jc w:val="center"/>
              <w:rPr>
                <w:rFonts w:ascii="Times New Roman" w:hAnsi="Times New Roman" w:cs="Times New Roman"/>
                <w:color w:val="000000"/>
              </w:rPr>
            </w:pPr>
          </w:p>
        </w:tc>
      </w:tr>
    </w:tbl>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bCs/>
        </w:rPr>
        <w:br w:type="page" w:clear="all"/>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lastRenderedPageBreak/>
        <w:t>Форма 1  Заявки</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t xml:space="preserve">«____» _____________ 20_ г. </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roofErr w:type="gramStart"/>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DC152D">
        <w:tc>
          <w:tcPr>
            <w:tcW w:w="10031" w:type="dxa"/>
          </w:tcPr>
          <w:p w:rsidR="00DC152D" w:rsidRDefault="006931C7">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rsidR="00DC152D" w:rsidRDefault="006931C7">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rsidR="00DC152D" w:rsidRDefault="006931C7">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rsidR="00DC152D" w:rsidRDefault="006931C7">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DC152D">
        <w:tc>
          <w:tcPr>
            <w:tcW w:w="10031" w:type="dxa"/>
          </w:tcPr>
          <w:p w:rsidR="00DC152D" w:rsidRDefault="006931C7">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 xml:space="preserve">а) </w:t>
            </w:r>
            <w:proofErr w:type="spellStart"/>
            <w:r>
              <w:rPr>
                <w:rFonts w:ascii="Times New Roman" w:hAnsi="Times New Roman" w:cs="Times New Roman"/>
                <w:bCs/>
                <w:iCs/>
                <w:color w:val="000000"/>
                <w:sz w:val="18"/>
                <w:szCs w:val="18"/>
              </w:rPr>
              <w:t>непроведение</w:t>
            </w:r>
            <w:proofErr w:type="spellEnd"/>
            <w:r>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Pr>
                <w:rFonts w:ascii="Times New Roman" w:hAnsi="Times New Roman" w:cs="Times New Roman"/>
                <w:color w:val="000000"/>
                <w:sz w:val="18"/>
                <w:szCs w:val="18"/>
                <w:lang w:eastAsia="en-US"/>
              </w:rPr>
              <w:t>заявителя</w:t>
            </w:r>
            <w:proofErr w:type="gramEnd"/>
            <w:r>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ascii="Times New Roman" w:hAnsi="Times New Roman" w:cs="Times New Roman"/>
                <w:color w:val="000000"/>
                <w:sz w:val="18"/>
                <w:szCs w:val="18"/>
                <w:lang w:eastAsia="en-US"/>
              </w:rPr>
              <w:t xml:space="preserve">, </w:t>
            </w:r>
            <w:proofErr w:type="gramStart"/>
            <w:r>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DC152D">
        <w:tc>
          <w:tcPr>
            <w:tcW w:w="10031" w:type="dxa"/>
          </w:tcPr>
          <w:p w:rsidR="00DC152D" w:rsidRDefault="006931C7">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sz w:val="28"/>
          <w:szCs w:val="28"/>
        </w:rPr>
        <w:br w:type="page" w:clear="all"/>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tbl>
      <w:tblPr>
        <w:tblW w:w="10220" w:type="dxa"/>
        <w:tblInd w:w="-160" w:type="dxa"/>
        <w:tblLook w:val="04A0" w:firstRow="1" w:lastRow="0" w:firstColumn="1" w:lastColumn="0" w:noHBand="0" w:noVBand="1"/>
      </w:tblPr>
      <w:tblGrid>
        <w:gridCol w:w="648"/>
        <w:gridCol w:w="5857"/>
        <w:gridCol w:w="3715"/>
      </w:tblGrid>
      <w:tr w:rsidR="00DC152D">
        <w:trPr>
          <w:trHeight w:val="659"/>
        </w:trPr>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 </w:t>
            </w:r>
            <w:proofErr w:type="gramStart"/>
            <w:r>
              <w:rPr>
                <w:rFonts w:ascii="Times New Roman" w:hAnsi="Times New Roman" w:cs="Times New Roman"/>
                <w:b/>
                <w:sz w:val="22"/>
                <w:szCs w:val="22"/>
              </w:rPr>
              <w:t>п</w:t>
            </w:r>
            <w:proofErr w:type="gramEnd"/>
            <w:r>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rsidR="00DC152D" w:rsidRDefault="006931C7">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DC152D">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w:t>
            </w:r>
            <w:proofErr w:type="gramStart"/>
            <w:r>
              <w:rPr>
                <w:rFonts w:ascii="Times New Roman" w:hAnsi="Times New Roman" w:cs="Times New Roman"/>
                <w:b/>
                <w:sz w:val="22"/>
                <w:szCs w:val="22"/>
              </w:rPr>
              <w:t>ии и ее</w:t>
            </w:r>
            <w:proofErr w:type="gramEnd"/>
            <w:r>
              <w:rPr>
                <w:rFonts w:ascii="Times New Roman" w:hAnsi="Times New Roman" w:cs="Times New Roman"/>
                <w:b/>
                <w:sz w:val="22"/>
                <w:szCs w:val="22"/>
              </w:rPr>
              <w:t xml:space="preserve">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размещения заказа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rsidR="00DC152D" w:rsidRDefault="006931C7">
            <w:pPr>
              <w:widowControl w:val="0"/>
              <w:rPr>
                <w:rFonts w:ascii="Times New Roman" w:hAnsi="Times New Roman" w:cs="Times New Roman"/>
                <w:b/>
                <w:sz w:val="22"/>
                <w:szCs w:val="22"/>
              </w:rPr>
            </w:pPr>
            <w:proofErr w:type="gramStart"/>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rsidR="00DC152D" w:rsidRDefault="006931C7">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rsidR="00DC152D" w:rsidRDefault="006931C7">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DC152D">
            <w:pPr>
              <w:widowControl w:val="0"/>
              <w:rPr>
                <w:rFonts w:ascii="Times New Roman" w:hAnsi="Times New Roman" w:cs="Times New Roman"/>
                <w:b/>
                <w:sz w:val="22"/>
                <w:szCs w:val="22"/>
              </w:rPr>
            </w:pP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rsidR="00DC152D" w:rsidRDefault="00DC152D">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rsidR="00DC152D" w:rsidRDefault="00DC152D">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DC152D" w:rsidRDefault="00DC152D">
            <w:pPr>
              <w:widowControl w:val="0"/>
              <w:rPr>
                <w:rFonts w:ascii="Times New Roman" w:hAnsi="Times New Roman" w:cs="Times New Roman"/>
                <w:b/>
                <w:sz w:val="22"/>
                <w:szCs w:val="22"/>
              </w:rPr>
            </w:pP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DC152D" w:rsidRDefault="00DC152D">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 xml:space="preserve">Перечень должностных лиц, уполномоченных подписывать </w:t>
            </w:r>
            <w:proofErr w:type="gramStart"/>
            <w:r>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r w:rsidR="00DC152D">
        <w:tc>
          <w:tcPr>
            <w:tcW w:w="648"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rsidR="00DC152D" w:rsidRDefault="006931C7">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rsidR="00DC152D" w:rsidRDefault="00DC152D">
            <w:pPr>
              <w:widowControl w:val="0"/>
              <w:rPr>
                <w:rFonts w:ascii="Times New Roman" w:hAnsi="Times New Roman" w:cs="Times New Roman"/>
                <w:b/>
                <w:sz w:val="22"/>
                <w:szCs w:val="22"/>
              </w:rPr>
            </w:pPr>
          </w:p>
        </w:tc>
      </w:tr>
    </w:tbl>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 xml:space="preserve">Мы, </w:t>
      </w:r>
      <w:proofErr w:type="gramStart"/>
      <w:r>
        <w:rPr>
          <w:rFonts w:ascii="Times New Roman" w:hAnsi="Times New Roman" w:cs="Times New Roman"/>
          <w:sz w:val="22"/>
          <w:szCs w:val="22"/>
        </w:rPr>
        <w:t>нижеподписавшееся</w:t>
      </w:r>
      <w:proofErr w:type="gramEnd"/>
      <w:r>
        <w:rPr>
          <w:rFonts w:ascii="Times New Roman" w:hAnsi="Times New Roman" w:cs="Times New Roman"/>
          <w:sz w:val="22"/>
          <w:szCs w:val="22"/>
        </w:rPr>
        <w:t>, заверяем достоверность всех данных, указанных в анкете.</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Главный бухгалтер</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________________________                                                  _________________________</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 xml:space="preserve">              ( Ф.И.О.)                                                                      (подпись)      М.П.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Руководитель предприятия</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________________________                                                 _________________________</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br w:type="page" w:clear="all"/>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lastRenderedPageBreak/>
        <w:t>Форма 2 Заявки</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 xml:space="preserve">«____» _____________ 202_ г. </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Я, нижеподписавшийся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_________________________________________________________________________</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паспорт_____________№__________________ дата выдачи______________________</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название выдавшего органа _________________________________________________, </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roofErr w:type="gramStart"/>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roofErr w:type="gramStart"/>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Настоящее согласие дано мной и действует с «______»_________________ 20____г. бессрочно.</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__________________________________________________</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vertAlign w:val="superscript"/>
        </w:rPr>
        <w:t>(подпись субъекта персональных данных)</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br w:type="page" w:clear="all"/>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lastRenderedPageBreak/>
        <w:t xml:space="preserve">Приложение № 1 к извещению о запросе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ТЕХНИЧЕСКОЕ ЗАДАНИЕ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
          <w:sz w:val="22"/>
          <w:szCs w:val="22"/>
        </w:rPr>
        <w:t>Прилагается отдельным файлом</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Приложение № 2 к извещению о запросе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ПРОЕКТ ДОГОВОР</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
          <w:iCs/>
          <w:sz w:val="22"/>
          <w:szCs w:val="22"/>
        </w:rPr>
        <w:t>Прилагается отдельным файлом</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Приложение № 3 к извещению о запросе </w:t>
      </w: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ОБОСНОВАНИЕ НАЧАЛЬНОЙ (МАКСИМАЛЬНОЙ) ЦЕНЫ ДОГОВОРА</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DC152D" w:rsidRDefault="006931C7">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i/>
          <w:iCs/>
          <w:sz w:val="22"/>
          <w:szCs w:val="22"/>
        </w:rPr>
        <w:t>Прилагается отдельным файлом</w:t>
      </w:r>
    </w:p>
    <w:p w:rsidR="00DC152D" w:rsidRDefault="00DC152D">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sectPr w:rsidR="00DC152D">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30D" w:rsidRDefault="00B6730D">
      <w:r>
        <w:separator/>
      </w:r>
    </w:p>
  </w:endnote>
  <w:endnote w:type="continuationSeparator" w:id="0">
    <w:p w:rsidR="00B6730D" w:rsidRDefault="00B6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charset w:val="00"/>
    <w:family w:val="auto"/>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30D" w:rsidRDefault="00B6730D">
      <w:r>
        <w:separator/>
      </w:r>
    </w:p>
  </w:footnote>
  <w:footnote w:type="continuationSeparator" w:id="0">
    <w:p w:rsidR="00B6730D" w:rsidRDefault="00B6730D">
      <w:r>
        <w:continuationSeparator/>
      </w:r>
    </w:p>
  </w:footnote>
  <w:footnote w:id="1">
    <w:p w:rsidR="00DC152D" w:rsidRDefault="006931C7">
      <w:pPr>
        <w:pStyle w:val="af9"/>
        <w:rPr>
          <w:rFonts w:ascii="Times New Roman" w:hAnsi="Times New Roman" w:cs="Times New Roman"/>
          <w:sz w:val="16"/>
          <w:szCs w:val="16"/>
          <w:lang w:val="ru-RU"/>
        </w:rPr>
      </w:pPr>
      <w:r>
        <w:rPr>
          <w:rStyle w:val="afb"/>
          <w:rFonts w:ascii="Times New Roman" w:hAnsi="Times New Roman" w:cs="Times New Roman"/>
          <w:sz w:val="16"/>
          <w:szCs w:val="16"/>
        </w:rPr>
        <w:footnoteRef/>
      </w:r>
      <w:r>
        <w:rPr>
          <w:rFonts w:ascii="Times New Roman" w:hAnsi="Times New Roman" w:cs="Times New Roman"/>
          <w:sz w:val="16"/>
          <w:szCs w:val="16"/>
          <w:lang w:val="ru-RU"/>
        </w:rPr>
        <w:t xml:space="preserve"> </w:t>
      </w:r>
      <w:proofErr w:type="gramStart"/>
      <w:r>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rsidR="00DC152D" w:rsidRDefault="006931C7">
      <w:pPr>
        <w:pStyle w:val="af9"/>
        <w:rPr>
          <w:rFonts w:ascii="Times New Roman" w:hAnsi="Times New Roman" w:cs="Times New Roman"/>
          <w:lang w:val="ru-RU"/>
        </w:rPr>
      </w:pPr>
      <w:r>
        <w:rPr>
          <w:rStyle w:val="afb"/>
          <w:rFonts w:ascii="Times New Roman" w:hAnsi="Times New Roman" w:cs="Times New Roman"/>
        </w:rPr>
        <w:footnoteRef/>
      </w:r>
      <w:r>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3900"/>
    <w:multiLevelType w:val="multilevel"/>
    <w:tmpl w:val="40CEA330"/>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39238BB"/>
    <w:multiLevelType w:val="multilevel"/>
    <w:tmpl w:val="04C67254"/>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4377E6"/>
    <w:multiLevelType w:val="multilevel"/>
    <w:tmpl w:val="9E4C542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71C7B3C"/>
    <w:multiLevelType w:val="hybridMultilevel"/>
    <w:tmpl w:val="F8380244"/>
    <w:lvl w:ilvl="0" w:tplc="5884121C">
      <w:start w:val="1"/>
      <w:numFmt w:val="decimal"/>
      <w:lvlText w:val="%1."/>
      <w:lvlJc w:val="left"/>
      <w:pPr>
        <w:ind w:left="720" w:hanging="360"/>
      </w:pPr>
      <w:rPr>
        <w:rFonts w:hint="default"/>
        <w:b w:val="0"/>
      </w:rPr>
    </w:lvl>
    <w:lvl w:ilvl="1" w:tplc="38045A8C">
      <w:start w:val="1"/>
      <w:numFmt w:val="lowerLetter"/>
      <w:lvlText w:val="%2."/>
      <w:lvlJc w:val="left"/>
      <w:pPr>
        <w:ind w:left="1440" w:hanging="360"/>
      </w:pPr>
    </w:lvl>
    <w:lvl w:ilvl="2" w:tplc="0E8A207C">
      <w:start w:val="1"/>
      <w:numFmt w:val="lowerRoman"/>
      <w:lvlText w:val="%3."/>
      <w:lvlJc w:val="right"/>
      <w:pPr>
        <w:ind w:left="2160" w:hanging="180"/>
      </w:pPr>
    </w:lvl>
    <w:lvl w:ilvl="3" w:tplc="8EAA94BE">
      <w:start w:val="1"/>
      <w:numFmt w:val="decimal"/>
      <w:lvlText w:val="%4."/>
      <w:lvlJc w:val="left"/>
      <w:pPr>
        <w:ind w:left="2880" w:hanging="360"/>
      </w:pPr>
    </w:lvl>
    <w:lvl w:ilvl="4" w:tplc="C1D6D09C">
      <w:start w:val="1"/>
      <w:numFmt w:val="lowerLetter"/>
      <w:lvlText w:val="%5."/>
      <w:lvlJc w:val="left"/>
      <w:pPr>
        <w:ind w:left="3600" w:hanging="360"/>
      </w:pPr>
    </w:lvl>
    <w:lvl w:ilvl="5" w:tplc="7FD2096A">
      <w:start w:val="1"/>
      <w:numFmt w:val="lowerRoman"/>
      <w:lvlText w:val="%6."/>
      <w:lvlJc w:val="right"/>
      <w:pPr>
        <w:ind w:left="4320" w:hanging="180"/>
      </w:pPr>
    </w:lvl>
    <w:lvl w:ilvl="6" w:tplc="8A5427BA">
      <w:start w:val="1"/>
      <w:numFmt w:val="decimal"/>
      <w:lvlText w:val="%7."/>
      <w:lvlJc w:val="left"/>
      <w:pPr>
        <w:ind w:left="5040" w:hanging="360"/>
      </w:pPr>
    </w:lvl>
    <w:lvl w:ilvl="7" w:tplc="6F28B128">
      <w:start w:val="1"/>
      <w:numFmt w:val="lowerLetter"/>
      <w:lvlText w:val="%8."/>
      <w:lvlJc w:val="left"/>
      <w:pPr>
        <w:ind w:left="5760" w:hanging="360"/>
      </w:pPr>
    </w:lvl>
    <w:lvl w:ilvl="8" w:tplc="FECA51E0">
      <w:start w:val="1"/>
      <w:numFmt w:val="lowerRoman"/>
      <w:lvlText w:val="%9."/>
      <w:lvlJc w:val="right"/>
      <w:pPr>
        <w:ind w:left="6480" w:hanging="180"/>
      </w:pPr>
    </w:lvl>
  </w:abstractNum>
  <w:abstractNum w:abstractNumId="4">
    <w:nsid w:val="0B36568E"/>
    <w:multiLevelType w:val="hybridMultilevel"/>
    <w:tmpl w:val="868E9D42"/>
    <w:lvl w:ilvl="0" w:tplc="9A7C00E0">
      <w:start w:val="1"/>
      <w:numFmt w:val="decimal"/>
      <w:pStyle w:val="20"/>
      <w:lvlText w:val="%1."/>
      <w:lvlJc w:val="left"/>
      <w:pPr>
        <w:ind w:left="785" w:hanging="360"/>
      </w:pPr>
    </w:lvl>
    <w:lvl w:ilvl="1" w:tplc="E2768D12">
      <w:start w:val="1"/>
      <w:numFmt w:val="lowerLetter"/>
      <w:lvlText w:val="%2."/>
      <w:lvlJc w:val="left"/>
      <w:pPr>
        <w:ind w:left="1505" w:hanging="360"/>
      </w:pPr>
    </w:lvl>
    <w:lvl w:ilvl="2" w:tplc="6AC6BB0A">
      <w:start w:val="1"/>
      <w:numFmt w:val="lowerRoman"/>
      <w:lvlText w:val="%3."/>
      <w:lvlJc w:val="right"/>
      <w:pPr>
        <w:ind w:left="2225" w:hanging="180"/>
      </w:pPr>
    </w:lvl>
    <w:lvl w:ilvl="3" w:tplc="FA24D918">
      <w:start w:val="1"/>
      <w:numFmt w:val="decimal"/>
      <w:lvlText w:val="%4."/>
      <w:lvlJc w:val="left"/>
      <w:pPr>
        <w:ind w:left="2945" w:hanging="360"/>
      </w:pPr>
    </w:lvl>
    <w:lvl w:ilvl="4" w:tplc="E55CBDB0">
      <w:start w:val="1"/>
      <w:numFmt w:val="lowerLetter"/>
      <w:lvlText w:val="%5."/>
      <w:lvlJc w:val="left"/>
      <w:pPr>
        <w:ind w:left="3665" w:hanging="360"/>
      </w:pPr>
    </w:lvl>
    <w:lvl w:ilvl="5" w:tplc="9092C88A">
      <w:start w:val="1"/>
      <w:numFmt w:val="lowerRoman"/>
      <w:lvlText w:val="%6."/>
      <w:lvlJc w:val="right"/>
      <w:pPr>
        <w:ind w:left="4385" w:hanging="180"/>
      </w:pPr>
    </w:lvl>
    <w:lvl w:ilvl="6" w:tplc="D3EE057C">
      <w:start w:val="1"/>
      <w:numFmt w:val="decimal"/>
      <w:lvlText w:val="%7."/>
      <w:lvlJc w:val="left"/>
      <w:pPr>
        <w:ind w:left="5105" w:hanging="360"/>
      </w:pPr>
    </w:lvl>
    <w:lvl w:ilvl="7" w:tplc="A19A28AE">
      <w:start w:val="1"/>
      <w:numFmt w:val="lowerLetter"/>
      <w:lvlText w:val="%8."/>
      <w:lvlJc w:val="left"/>
      <w:pPr>
        <w:ind w:left="5825" w:hanging="360"/>
      </w:pPr>
    </w:lvl>
    <w:lvl w:ilvl="8" w:tplc="DE7CF8C4">
      <w:start w:val="1"/>
      <w:numFmt w:val="lowerRoman"/>
      <w:lvlText w:val="%9."/>
      <w:lvlJc w:val="right"/>
      <w:pPr>
        <w:ind w:left="6545" w:hanging="180"/>
      </w:pPr>
    </w:lvl>
  </w:abstractNum>
  <w:abstractNum w:abstractNumId="5">
    <w:nsid w:val="0CB23BD7"/>
    <w:multiLevelType w:val="hybridMultilevel"/>
    <w:tmpl w:val="C80291D8"/>
    <w:lvl w:ilvl="0" w:tplc="9B663716">
      <w:start w:val="1"/>
      <w:numFmt w:val="decimal"/>
      <w:lvlText w:val="%1)"/>
      <w:lvlJc w:val="left"/>
      <w:pPr>
        <w:tabs>
          <w:tab w:val="num" w:pos="720"/>
        </w:tabs>
        <w:ind w:left="720" w:hanging="360"/>
      </w:pPr>
      <w:rPr>
        <w:rFonts w:ascii="Symbol" w:hAnsi="Symbol"/>
        <w:b w:val="0"/>
        <w:bCs w:val="0"/>
        <w:caps w:val="0"/>
        <w:smallCaps w:val="0"/>
      </w:rPr>
    </w:lvl>
    <w:lvl w:ilvl="1" w:tplc="D4068518">
      <w:start w:val="1"/>
      <w:numFmt w:val="decimal"/>
      <w:lvlText w:val="%2."/>
      <w:lvlJc w:val="left"/>
      <w:pPr>
        <w:tabs>
          <w:tab w:val="num" w:pos="1080"/>
        </w:tabs>
        <w:ind w:left="1080" w:hanging="360"/>
      </w:pPr>
    </w:lvl>
    <w:lvl w:ilvl="2" w:tplc="851639FC">
      <w:start w:val="1"/>
      <w:numFmt w:val="decimal"/>
      <w:lvlText w:val="%3."/>
      <w:lvlJc w:val="left"/>
      <w:pPr>
        <w:tabs>
          <w:tab w:val="num" w:pos="1440"/>
        </w:tabs>
        <w:ind w:left="1440" w:hanging="360"/>
      </w:pPr>
    </w:lvl>
    <w:lvl w:ilvl="3" w:tplc="EDB288A0">
      <w:start w:val="1"/>
      <w:numFmt w:val="decimal"/>
      <w:lvlText w:val="%4."/>
      <w:lvlJc w:val="left"/>
      <w:pPr>
        <w:tabs>
          <w:tab w:val="num" w:pos="1800"/>
        </w:tabs>
        <w:ind w:left="1800" w:hanging="360"/>
      </w:pPr>
    </w:lvl>
    <w:lvl w:ilvl="4" w:tplc="FAF2BB00">
      <w:start w:val="1"/>
      <w:numFmt w:val="decimal"/>
      <w:lvlText w:val="%5."/>
      <w:lvlJc w:val="left"/>
      <w:pPr>
        <w:tabs>
          <w:tab w:val="num" w:pos="2160"/>
        </w:tabs>
        <w:ind w:left="2160" w:hanging="360"/>
      </w:pPr>
    </w:lvl>
    <w:lvl w:ilvl="5" w:tplc="A6B283DA">
      <w:start w:val="1"/>
      <w:numFmt w:val="decimal"/>
      <w:lvlText w:val="%6."/>
      <w:lvlJc w:val="left"/>
      <w:pPr>
        <w:tabs>
          <w:tab w:val="num" w:pos="2520"/>
        </w:tabs>
        <w:ind w:left="2520" w:hanging="360"/>
      </w:pPr>
    </w:lvl>
    <w:lvl w:ilvl="6" w:tplc="BFE69088">
      <w:start w:val="1"/>
      <w:numFmt w:val="decimal"/>
      <w:lvlText w:val="%7."/>
      <w:lvlJc w:val="left"/>
      <w:pPr>
        <w:tabs>
          <w:tab w:val="num" w:pos="2880"/>
        </w:tabs>
        <w:ind w:left="2880" w:hanging="360"/>
      </w:pPr>
    </w:lvl>
    <w:lvl w:ilvl="7" w:tplc="20361D5A">
      <w:start w:val="1"/>
      <w:numFmt w:val="decimal"/>
      <w:lvlText w:val="%8."/>
      <w:lvlJc w:val="left"/>
      <w:pPr>
        <w:tabs>
          <w:tab w:val="num" w:pos="3240"/>
        </w:tabs>
        <w:ind w:left="3240" w:hanging="360"/>
      </w:pPr>
    </w:lvl>
    <w:lvl w:ilvl="8" w:tplc="76A88F66">
      <w:start w:val="1"/>
      <w:numFmt w:val="decimal"/>
      <w:lvlText w:val="%9."/>
      <w:lvlJc w:val="left"/>
      <w:pPr>
        <w:tabs>
          <w:tab w:val="num" w:pos="3600"/>
        </w:tabs>
        <w:ind w:left="3600" w:hanging="360"/>
      </w:pPr>
    </w:lvl>
  </w:abstractNum>
  <w:abstractNum w:abstractNumId="6">
    <w:nsid w:val="244F11C5"/>
    <w:multiLevelType w:val="hybridMultilevel"/>
    <w:tmpl w:val="BAACF972"/>
    <w:lvl w:ilvl="0" w:tplc="248A1114">
      <w:start w:val="1"/>
      <w:numFmt w:val="bullet"/>
      <w:lvlText w:val=""/>
      <w:lvlJc w:val="left"/>
      <w:pPr>
        <w:tabs>
          <w:tab w:val="num" w:pos="720"/>
        </w:tabs>
        <w:ind w:left="720" w:hanging="360"/>
      </w:pPr>
      <w:rPr>
        <w:rFonts w:ascii="Symbol" w:hAnsi="Symbol"/>
        <w:b/>
        <w:bCs/>
        <w:caps w:val="0"/>
        <w:smallCaps w:val="0"/>
        <w:sz w:val="22"/>
        <w:szCs w:val="20"/>
      </w:rPr>
    </w:lvl>
    <w:lvl w:ilvl="1" w:tplc="7FFEB87C">
      <w:start w:val="1"/>
      <w:numFmt w:val="bullet"/>
      <w:lvlText w:val=""/>
      <w:lvlJc w:val="left"/>
      <w:pPr>
        <w:tabs>
          <w:tab w:val="num" w:pos="1080"/>
        </w:tabs>
        <w:ind w:left="1080" w:hanging="360"/>
      </w:pPr>
      <w:rPr>
        <w:rFonts w:ascii="Symbol" w:hAnsi="Symbol"/>
        <w:b/>
        <w:bCs/>
        <w:caps w:val="0"/>
        <w:smallCaps w:val="0"/>
        <w:sz w:val="22"/>
        <w:szCs w:val="20"/>
      </w:rPr>
    </w:lvl>
    <w:lvl w:ilvl="2" w:tplc="01D0E936">
      <w:start w:val="1"/>
      <w:numFmt w:val="bullet"/>
      <w:lvlText w:val=""/>
      <w:lvlJc w:val="left"/>
      <w:pPr>
        <w:tabs>
          <w:tab w:val="num" w:pos="1440"/>
        </w:tabs>
        <w:ind w:left="1440" w:hanging="360"/>
      </w:pPr>
      <w:rPr>
        <w:rFonts w:ascii="Symbol" w:hAnsi="Symbol"/>
        <w:b/>
        <w:bCs/>
        <w:caps w:val="0"/>
        <w:smallCaps w:val="0"/>
        <w:sz w:val="22"/>
        <w:szCs w:val="20"/>
      </w:rPr>
    </w:lvl>
    <w:lvl w:ilvl="3" w:tplc="842034BC">
      <w:start w:val="1"/>
      <w:numFmt w:val="bullet"/>
      <w:lvlText w:val=""/>
      <w:lvlJc w:val="left"/>
      <w:pPr>
        <w:tabs>
          <w:tab w:val="num" w:pos="1800"/>
        </w:tabs>
        <w:ind w:left="1800" w:hanging="360"/>
      </w:pPr>
      <w:rPr>
        <w:rFonts w:ascii="Symbol" w:hAnsi="Symbol"/>
        <w:b/>
        <w:bCs/>
        <w:caps w:val="0"/>
        <w:smallCaps w:val="0"/>
        <w:sz w:val="22"/>
        <w:szCs w:val="20"/>
      </w:rPr>
    </w:lvl>
    <w:lvl w:ilvl="4" w:tplc="8ABA6B56">
      <w:start w:val="1"/>
      <w:numFmt w:val="bullet"/>
      <w:lvlText w:val=""/>
      <w:lvlJc w:val="left"/>
      <w:pPr>
        <w:tabs>
          <w:tab w:val="num" w:pos="2160"/>
        </w:tabs>
        <w:ind w:left="2160" w:hanging="360"/>
      </w:pPr>
      <w:rPr>
        <w:rFonts w:ascii="Symbol" w:hAnsi="Symbol"/>
        <w:b/>
        <w:bCs/>
        <w:caps w:val="0"/>
        <w:smallCaps w:val="0"/>
        <w:sz w:val="22"/>
        <w:szCs w:val="20"/>
      </w:rPr>
    </w:lvl>
    <w:lvl w:ilvl="5" w:tplc="59D0FCB6">
      <w:start w:val="1"/>
      <w:numFmt w:val="bullet"/>
      <w:lvlText w:val=""/>
      <w:lvlJc w:val="left"/>
      <w:pPr>
        <w:tabs>
          <w:tab w:val="num" w:pos="2520"/>
        </w:tabs>
        <w:ind w:left="2520" w:hanging="360"/>
      </w:pPr>
      <w:rPr>
        <w:rFonts w:ascii="Symbol" w:hAnsi="Symbol"/>
        <w:b/>
        <w:bCs/>
        <w:caps w:val="0"/>
        <w:smallCaps w:val="0"/>
        <w:sz w:val="22"/>
        <w:szCs w:val="20"/>
      </w:rPr>
    </w:lvl>
    <w:lvl w:ilvl="6" w:tplc="86608094">
      <w:start w:val="1"/>
      <w:numFmt w:val="bullet"/>
      <w:lvlText w:val=""/>
      <w:lvlJc w:val="left"/>
      <w:pPr>
        <w:tabs>
          <w:tab w:val="num" w:pos="2880"/>
        </w:tabs>
        <w:ind w:left="2880" w:hanging="360"/>
      </w:pPr>
      <w:rPr>
        <w:rFonts w:ascii="Symbol" w:hAnsi="Symbol"/>
        <w:b/>
        <w:bCs/>
        <w:caps w:val="0"/>
        <w:smallCaps w:val="0"/>
        <w:sz w:val="22"/>
        <w:szCs w:val="20"/>
      </w:rPr>
    </w:lvl>
    <w:lvl w:ilvl="7" w:tplc="22C07734">
      <w:start w:val="1"/>
      <w:numFmt w:val="bullet"/>
      <w:lvlText w:val=""/>
      <w:lvlJc w:val="left"/>
      <w:pPr>
        <w:tabs>
          <w:tab w:val="num" w:pos="3240"/>
        </w:tabs>
        <w:ind w:left="3240" w:hanging="360"/>
      </w:pPr>
      <w:rPr>
        <w:rFonts w:ascii="Symbol" w:hAnsi="Symbol"/>
        <w:b/>
        <w:bCs/>
        <w:caps w:val="0"/>
        <w:smallCaps w:val="0"/>
        <w:sz w:val="22"/>
        <w:szCs w:val="20"/>
      </w:rPr>
    </w:lvl>
    <w:lvl w:ilvl="8" w:tplc="84F67680">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7">
    <w:nsid w:val="3AE11CA2"/>
    <w:multiLevelType w:val="multilevel"/>
    <w:tmpl w:val="0200FE82"/>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3BEA441A"/>
    <w:multiLevelType w:val="hybridMultilevel"/>
    <w:tmpl w:val="9D8EB85E"/>
    <w:lvl w:ilvl="0" w:tplc="674891AA">
      <w:start w:val="1"/>
      <w:numFmt w:val="decimal"/>
      <w:lvlText w:val="%1."/>
      <w:lvlJc w:val="left"/>
      <w:pPr>
        <w:tabs>
          <w:tab w:val="num" w:pos="360"/>
        </w:tabs>
        <w:ind w:left="360" w:hanging="360"/>
      </w:pPr>
    </w:lvl>
    <w:lvl w:ilvl="1" w:tplc="C332DD2C">
      <w:start w:val="1"/>
      <w:numFmt w:val="bullet"/>
      <w:lvlText w:val="o"/>
      <w:lvlJc w:val="left"/>
      <w:pPr>
        <w:ind w:left="1440" w:hanging="360"/>
      </w:pPr>
      <w:rPr>
        <w:rFonts w:ascii="Courier New" w:eastAsia="Courier New" w:hAnsi="Courier New" w:cs="Courier New" w:hint="default"/>
      </w:rPr>
    </w:lvl>
    <w:lvl w:ilvl="2" w:tplc="7D500D92">
      <w:start w:val="1"/>
      <w:numFmt w:val="bullet"/>
      <w:lvlText w:val="§"/>
      <w:lvlJc w:val="left"/>
      <w:pPr>
        <w:ind w:left="2160" w:hanging="360"/>
      </w:pPr>
      <w:rPr>
        <w:rFonts w:ascii="Wingdings" w:eastAsia="Wingdings" w:hAnsi="Wingdings" w:cs="Wingdings" w:hint="default"/>
      </w:rPr>
    </w:lvl>
    <w:lvl w:ilvl="3" w:tplc="F9746458">
      <w:start w:val="1"/>
      <w:numFmt w:val="bullet"/>
      <w:lvlText w:val="·"/>
      <w:lvlJc w:val="left"/>
      <w:pPr>
        <w:ind w:left="2880" w:hanging="360"/>
      </w:pPr>
      <w:rPr>
        <w:rFonts w:ascii="Symbol" w:eastAsia="Symbol" w:hAnsi="Symbol" w:cs="Symbol" w:hint="default"/>
      </w:rPr>
    </w:lvl>
    <w:lvl w:ilvl="4" w:tplc="174CFFC4">
      <w:start w:val="1"/>
      <w:numFmt w:val="bullet"/>
      <w:lvlText w:val="o"/>
      <w:lvlJc w:val="left"/>
      <w:pPr>
        <w:ind w:left="3600" w:hanging="360"/>
      </w:pPr>
      <w:rPr>
        <w:rFonts w:ascii="Courier New" w:eastAsia="Courier New" w:hAnsi="Courier New" w:cs="Courier New" w:hint="default"/>
      </w:rPr>
    </w:lvl>
    <w:lvl w:ilvl="5" w:tplc="9CF4BAE0">
      <w:start w:val="1"/>
      <w:numFmt w:val="bullet"/>
      <w:lvlText w:val="§"/>
      <w:lvlJc w:val="left"/>
      <w:pPr>
        <w:ind w:left="4320" w:hanging="360"/>
      </w:pPr>
      <w:rPr>
        <w:rFonts w:ascii="Wingdings" w:eastAsia="Wingdings" w:hAnsi="Wingdings" w:cs="Wingdings" w:hint="default"/>
      </w:rPr>
    </w:lvl>
    <w:lvl w:ilvl="6" w:tplc="A5A2D084">
      <w:start w:val="1"/>
      <w:numFmt w:val="bullet"/>
      <w:lvlText w:val="·"/>
      <w:lvlJc w:val="left"/>
      <w:pPr>
        <w:ind w:left="5040" w:hanging="360"/>
      </w:pPr>
      <w:rPr>
        <w:rFonts w:ascii="Symbol" w:eastAsia="Symbol" w:hAnsi="Symbol" w:cs="Symbol" w:hint="default"/>
      </w:rPr>
    </w:lvl>
    <w:lvl w:ilvl="7" w:tplc="02885816">
      <w:start w:val="1"/>
      <w:numFmt w:val="bullet"/>
      <w:lvlText w:val="o"/>
      <w:lvlJc w:val="left"/>
      <w:pPr>
        <w:ind w:left="5760" w:hanging="360"/>
      </w:pPr>
      <w:rPr>
        <w:rFonts w:ascii="Courier New" w:eastAsia="Courier New" w:hAnsi="Courier New" w:cs="Courier New" w:hint="default"/>
      </w:rPr>
    </w:lvl>
    <w:lvl w:ilvl="8" w:tplc="9E943D40">
      <w:start w:val="1"/>
      <w:numFmt w:val="bullet"/>
      <w:lvlText w:val="§"/>
      <w:lvlJc w:val="left"/>
      <w:pPr>
        <w:ind w:left="6480" w:hanging="360"/>
      </w:pPr>
      <w:rPr>
        <w:rFonts w:ascii="Wingdings" w:eastAsia="Wingdings" w:hAnsi="Wingdings" w:cs="Wingdings" w:hint="default"/>
      </w:rPr>
    </w:lvl>
  </w:abstractNum>
  <w:abstractNum w:abstractNumId="9">
    <w:nsid w:val="42C52EF7"/>
    <w:multiLevelType w:val="hybridMultilevel"/>
    <w:tmpl w:val="D88603BE"/>
    <w:lvl w:ilvl="0" w:tplc="04EE6B84">
      <w:start w:val="1"/>
      <w:numFmt w:val="upperRoman"/>
      <w:pStyle w:val="a1"/>
      <w:lvlText w:val="%1."/>
      <w:lvlJc w:val="left"/>
      <w:pPr>
        <w:tabs>
          <w:tab w:val="num" w:pos="567"/>
        </w:tabs>
        <w:ind w:left="567" w:hanging="567"/>
      </w:pPr>
    </w:lvl>
    <w:lvl w:ilvl="1" w:tplc="2F2634F4">
      <w:start w:val="1"/>
      <w:numFmt w:val="lowerLetter"/>
      <w:lvlText w:val="%2."/>
      <w:lvlJc w:val="left"/>
      <w:pPr>
        <w:tabs>
          <w:tab w:val="num" w:pos="1440"/>
        </w:tabs>
        <w:ind w:left="1440" w:hanging="360"/>
      </w:pPr>
    </w:lvl>
    <w:lvl w:ilvl="2" w:tplc="F6F484E0">
      <w:start w:val="1"/>
      <w:numFmt w:val="lowerRoman"/>
      <w:lvlText w:val="%3."/>
      <w:lvlJc w:val="right"/>
      <w:pPr>
        <w:tabs>
          <w:tab w:val="num" w:pos="2160"/>
        </w:tabs>
        <w:ind w:left="2160" w:hanging="180"/>
      </w:pPr>
    </w:lvl>
    <w:lvl w:ilvl="3" w:tplc="2DDA80B4">
      <w:start w:val="1"/>
      <w:numFmt w:val="decimal"/>
      <w:pStyle w:val="a2"/>
      <w:lvlText w:val="%4."/>
      <w:lvlJc w:val="left"/>
      <w:pPr>
        <w:tabs>
          <w:tab w:val="num" w:pos="2880"/>
        </w:tabs>
        <w:ind w:left="2880" w:hanging="360"/>
      </w:pPr>
    </w:lvl>
    <w:lvl w:ilvl="4" w:tplc="0C22BC68">
      <w:start w:val="1"/>
      <w:numFmt w:val="lowerLetter"/>
      <w:pStyle w:val="a3"/>
      <w:lvlText w:val="%5."/>
      <w:lvlJc w:val="left"/>
      <w:pPr>
        <w:tabs>
          <w:tab w:val="num" w:pos="3600"/>
        </w:tabs>
        <w:ind w:left="3600" w:hanging="360"/>
      </w:pPr>
    </w:lvl>
    <w:lvl w:ilvl="5" w:tplc="59964C5E">
      <w:start w:val="1"/>
      <w:numFmt w:val="lowerRoman"/>
      <w:lvlText w:val="%6."/>
      <w:lvlJc w:val="right"/>
      <w:pPr>
        <w:tabs>
          <w:tab w:val="num" w:pos="4320"/>
        </w:tabs>
        <w:ind w:left="4320" w:hanging="180"/>
      </w:pPr>
    </w:lvl>
    <w:lvl w:ilvl="6" w:tplc="1A209FC8">
      <w:start w:val="1"/>
      <w:numFmt w:val="decimal"/>
      <w:lvlText w:val="%7."/>
      <w:lvlJc w:val="left"/>
      <w:pPr>
        <w:tabs>
          <w:tab w:val="num" w:pos="5040"/>
        </w:tabs>
        <w:ind w:left="5040" w:hanging="360"/>
      </w:pPr>
    </w:lvl>
    <w:lvl w:ilvl="7" w:tplc="3452A550">
      <w:start w:val="1"/>
      <w:numFmt w:val="lowerLetter"/>
      <w:lvlText w:val="%8."/>
      <w:lvlJc w:val="left"/>
      <w:pPr>
        <w:tabs>
          <w:tab w:val="num" w:pos="5760"/>
        </w:tabs>
        <w:ind w:left="5760" w:hanging="360"/>
      </w:pPr>
    </w:lvl>
    <w:lvl w:ilvl="8" w:tplc="90686DD2">
      <w:start w:val="1"/>
      <w:numFmt w:val="lowerRoman"/>
      <w:lvlText w:val="%9."/>
      <w:lvlJc w:val="right"/>
      <w:pPr>
        <w:tabs>
          <w:tab w:val="num" w:pos="6480"/>
        </w:tabs>
        <w:ind w:left="6480" w:hanging="180"/>
      </w:pPr>
    </w:lvl>
  </w:abstractNum>
  <w:abstractNum w:abstractNumId="10">
    <w:nsid w:val="4BE6793E"/>
    <w:multiLevelType w:val="hybridMultilevel"/>
    <w:tmpl w:val="1520C1BE"/>
    <w:lvl w:ilvl="0" w:tplc="0A7ECDB2">
      <w:start w:val="1"/>
      <w:numFmt w:val="bullet"/>
      <w:lvlText w:val=""/>
      <w:lvlJc w:val="left"/>
      <w:pPr>
        <w:ind w:left="928" w:hanging="360"/>
      </w:pPr>
      <w:rPr>
        <w:rFonts w:ascii="Symbol" w:hAnsi="Symbol"/>
      </w:rPr>
    </w:lvl>
    <w:lvl w:ilvl="1" w:tplc="C8CCD4B4">
      <w:start w:val="1"/>
      <w:numFmt w:val="bullet"/>
      <w:lvlText w:val="o"/>
      <w:lvlJc w:val="left"/>
      <w:pPr>
        <w:ind w:left="2007" w:hanging="360"/>
      </w:pPr>
      <w:rPr>
        <w:rFonts w:ascii="Courier New" w:hAnsi="Courier New"/>
      </w:rPr>
    </w:lvl>
    <w:lvl w:ilvl="2" w:tplc="7F2C4BCE">
      <w:start w:val="1"/>
      <w:numFmt w:val="bullet"/>
      <w:lvlText w:val=""/>
      <w:lvlJc w:val="left"/>
      <w:pPr>
        <w:ind w:left="2727" w:hanging="360"/>
      </w:pPr>
      <w:rPr>
        <w:rFonts w:ascii="Wingdings" w:hAnsi="Wingdings"/>
      </w:rPr>
    </w:lvl>
    <w:lvl w:ilvl="3" w:tplc="B254AEC2">
      <w:start w:val="1"/>
      <w:numFmt w:val="bullet"/>
      <w:lvlText w:val=""/>
      <w:lvlJc w:val="left"/>
      <w:pPr>
        <w:ind w:left="3447" w:hanging="360"/>
      </w:pPr>
      <w:rPr>
        <w:rFonts w:ascii="Symbol" w:hAnsi="Symbol"/>
      </w:rPr>
    </w:lvl>
    <w:lvl w:ilvl="4" w:tplc="CB40E378">
      <w:start w:val="1"/>
      <w:numFmt w:val="bullet"/>
      <w:lvlText w:val="o"/>
      <w:lvlJc w:val="left"/>
      <w:pPr>
        <w:ind w:left="4167" w:hanging="360"/>
      </w:pPr>
      <w:rPr>
        <w:rFonts w:ascii="Courier New" w:hAnsi="Courier New"/>
      </w:rPr>
    </w:lvl>
    <w:lvl w:ilvl="5" w:tplc="243675B4">
      <w:start w:val="1"/>
      <w:numFmt w:val="bullet"/>
      <w:lvlText w:val=""/>
      <w:lvlJc w:val="left"/>
      <w:pPr>
        <w:ind w:left="4887" w:hanging="360"/>
      </w:pPr>
      <w:rPr>
        <w:rFonts w:ascii="Wingdings" w:hAnsi="Wingdings"/>
      </w:rPr>
    </w:lvl>
    <w:lvl w:ilvl="6" w:tplc="EE142884">
      <w:start w:val="1"/>
      <w:numFmt w:val="bullet"/>
      <w:lvlText w:val=""/>
      <w:lvlJc w:val="left"/>
      <w:pPr>
        <w:ind w:left="5607" w:hanging="360"/>
      </w:pPr>
      <w:rPr>
        <w:rFonts w:ascii="Symbol" w:hAnsi="Symbol"/>
      </w:rPr>
    </w:lvl>
    <w:lvl w:ilvl="7" w:tplc="CB3439DC">
      <w:start w:val="1"/>
      <w:numFmt w:val="bullet"/>
      <w:lvlText w:val="o"/>
      <w:lvlJc w:val="left"/>
      <w:pPr>
        <w:ind w:left="6327" w:hanging="360"/>
      </w:pPr>
      <w:rPr>
        <w:rFonts w:ascii="Courier New" w:hAnsi="Courier New"/>
      </w:rPr>
    </w:lvl>
    <w:lvl w:ilvl="8" w:tplc="23388A6C">
      <w:start w:val="1"/>
      <w:numFmt w:val="bullet"/>
      <w:lvlText w:val=""/>
      <w:lvlJc w:val="left"/>
      <w:pPr>
        <w:ind w:left="7047" w:hanging="360"/>
      </w:pPr>
      <w:rPr>
        <w:rFonts w:ascii="Wingdings" w:hAnsi="Wingdings"/>
      </w:rPr>
    </w:lvl>
  </w:abstractNum>
  <w:abstractNum w:abstractNumId="11">
    <w:nsid w:val="4D9343EF"/>
    <w:multiLevelType w:val="multilevel"/>
    <w:tmpl w:val="57B2DA8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9833ABF"/>
    <w:multiLevelType w:val="hybridMultilevel"/>
    <w:tmpl w:val="ED044DEA"/>
    <w:lvl w:ilvl="0" w:tplc="9F16B184">
      <w:start w:val="1"/>
      <w:numFmt w:val="decimal"/>
      <w:lvlText w:val="%1)"/>
      <w:lvlJc w:val="left"/>
      <w:pPr>
        <w:ind w:left="1069" w:hanging="360"/>
      </w:pPr>
    </w:lvl>
    <w:lvl w:ilvl="1" w:tplc="847E5EF0">
      <w:start w:val="1"/>
      <w:numFmt w:val="lowerLetter"/>
      <w:lvlText w:val="%2."/>
      <w:lvlJc w:val="left"/>
      <w:pPr>
        <w:ind w:left="1800" w:hanging="360"/>
      </w:pPr>
    </w:lvl>
    <w:lvl w:ilvl="2" w:tplc="77DCACC2">
      <w:start w:val="1"/>
      <w:numFmt w:val="lowerRoman"/>
      <w:lvlText w:val="%3."/>
      <w:lvlJc w:val="right"/>
      <w:pPr>
        <w:ind w:left="2520" w:hanging="180"/>
      </w:pPr>
    </w:lvl>
    <w:lvl w:ilvl="3" w:tplc="FAA8B316">
      <w:start w:val="1"/>
      <w:numFmt w:val="decimal"/>
      <w:lvlText w:val="%4."/>
      <w:lvlJc w:val="left"/>
      <w:pPr>
        <w:ind w:left="3240" w:hanging="360"/>
      </w:pPr>
    </w:lvl>
    <w:lvl w:ilvl="4" w:tplc="E45E8E92">
      <w:start w:val="1"/>
      <w:numFmt w:val="lowerLetter"/>
      <w:lvlText w:val="%5."/>
      <w:lvlJc w:val="left"/>
      <w:pPr>
        <w:ind w:left="3960" w:hanging="360"/>
      </w:pPr>
    </w:lvl>
    <w:lvl w:ilvl="5" w:tplc="ECA4FB0E">
      <w:start w:val="1"/>
      <w:numFmt w:val="lowerRoman"/>
      <w:lvlText w:val="%6."/>
      <w:lvlJc w:val="right"/>
      <w:pPr>
        <w:ind w:left="4680" w:hanging="180"/>
      </w:pPr>
    </w:lvl>
    <w:lvl w:ilvl="6" w:tplc="D13A222C">
      <w:start w:val="1"/>
      <w:numFmt w:val="decimal"/>
      <w:lvlText w:val="%7."/>
      <w:lvlJc w:val="left"/>
      <w:pPr>
        <w:ind w:left="5400" w:hanging="360"/>
      </w:pPr>
    </w:lvl>
    <w:lvl w:ilvl="7" w:tplc="61F201BC">
      <w:start w:val="1"/>
      <w:numFmt w:val="lowerLetter"/>
      <w:lvlText w:val="%8."/>
      <w:lvlJc w:val="left"/>
      <w:pPr>
        <w:ind w:left="6120" w:hanging="360"/>
      </w:pPr>
    </w:lvl>
    <w:lvl w:ilvl="8" w:tplc="FF807ACC">
      <w:start w:val="1"/>
      <w:numFmt w:val="lowerRoman"/>
      <w:lvlText w:val="%9."/>
      <w:lvlJc w:val="right"/>
      <w:pPr>
        <w:ind w:left="6840" w:hanging="180"/>
      </w:pPr>
    </w:lvl>
  </w:abstractNum>
  <w:abstractNum w:abstractNumId="13">
    <w:nsid w:val="5BF35335"/>
    <w:multiLevelType w:val="multilevel"/>
    <w:tmpl w:val="26166756"/>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699078A1"/>
    <w:multiLevelType w:val="multilevel"/>
    <w:tmpl w:val="E4BC8B6C"/>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70D434D5"/>
    <w:multiLevelType w:val="hybridMultilevel"/>
    <w:tmpl w:val="FF52801E"/>
    <w:lvl w:ilvl="0" w:tplc="9370CA6C">
      <w:start w:val="1"/>
      <w:numFmt w:val="decimal"/>
      <w:lvlText w:val="%1."/>
      <w:lvlJc w:val="left"/>
      <w:pPr>
        <w:tabs>
          <w:tab w:val="num" w:pos="1572"/>
        </w:tabs>
        <w:ind w:left="1572" w:hanging="360"/>
      </w:pPr>
    </w:lvl>
    <w:lvl w:ilvl="1" w:tplc="3BC209E8">
      <w:start w:val="1"/>
      <w:numFmt w:val="decimal"/>
      <w:lvlText w:val="%2."/>
      <w:lvlJc w:val="left"/>
      <w:pPr>
        <w:tabs>
          <w:tab w:val="num" w:pos="1932"/>
        </w:tabs>
        <w:ind w:left="1932" w:hanging="360"/>
      </w:pPr>
    </w:lvl>
    <w:lvl w:ilvl="2" w:tplc="774649F6">
      <w:start w:val="1"/>
      <w:numFmt w:val="decimal"/>
      <w:lvlText w:val="%3."/>
      <w:lvlJc w:val="left"/>
      <w:pPr>
        <w:tabs>
          <w:tab w:val="num" w:pos="2292"/>
        </w:tabs>
        <w:ind w:left="2292" w:hanging="360"/>
      </w:pPr>
    </w:lvl>
    <w:lvl w:ilvl="3" w:tplc="FB160CDC">
      <w:start w:val="1"/>
      <w:numFmt w:val="decimal"/>
      <w:lvlText w:val="%4."/>
      <w:lvlJc w:val="left"/>
      <w:pPr>
        <w:tabs>
          <w:tab w:val="num" w:pos="2652"/>
        </w:tabs>
        <w:ind w:left="2652" w:hanging="360"/>
      </w:pPr>
    </w:lvl>
    <w:lvl w:ilvl="4" w:tplc="B4F47602">
      <w:start w:val="1"/>
      <w:numFmt w:val="decimal"/>
      <w:lvlText w:val="%5."/>
      <w:lvlJc w:val="left"/>
      <w:pPr>
        <w:tabs>
          <w:tab w:val="num" w:pos="3012"/>
        </w:tabs>
        <w:ind w:left="3012" w:hanging="360"/>
      </w:pPr>
    </w:lvl>
    <w:lvl w:ilvl="5" w:tplc="8CF8895E">
      <w:start w:val="1"/>
      <w:numFmt w:val="decimal"/>
      <w:lvlText w:val="%6."/>
      <w:lvlJc w:val="left"/>
      <w:pPr>
        <w:tabs>
          <w:tab w:val="num" w:pos="3372"/>
        </w:tabs>
        <w:ind w:left="3372" w:hanging="360"/>
      </w:pPr>
    </w:lvl>
    <w:lvl w:ilvl="6" w:tplc="4B0A0C38">
      <w:start w:val="1"/>
      <w:numFmt w:val="decimal"/>
      <w:lvlText w:val="%7."/>
      <w:lvlJc w:val="left"/>
      <w:pPr>
        <w:tabs>
          <w:tab w:val="num" w:pos="3732"/>
        </w:tabs>
        <w:ind w:left="3732" w:hanging="360"/>
      </w:pPr>
    </w:lvl>
    <w:lvl w:ilvl="7" w:tplc="14EAC19C">
      <w:start w:val="1"/>
      <w:numFmt w:val="decimal"/>
      <w:lvlText w:val="%8."/>
      <w:lvlJc w:val="left"/>
      <w:pPr>
        <w:tabs>
          <w:tab w:val="num" w:pos="4092"/>
        </w:tabs>
        <w:ind w:left="4092" w:hanging="360"/>
      </w:pPr>
    </w:lvl>
    <w:lvl w:ilvl="8" w:tplc="140ECEEA">
      <w:start w:val="1"/>
      <w:numFmt w:val="decimal"/>
      <w:lvlText w:val="%9."/>
      <w:lvlJc w:val="left"/>
      <w:pPr>
        <w:tabs>
          <w:tab w:val="num" w:pos="4452"/>
        </w:tabs>
        <w:ind w:left="4452" w:hanging="360"/>
      </w:pPr>
    </w:lvl>
  </w:abstractNum>
  <w:abstractNum w:abstractNumId="16">
    <w:nsid w:val="7696372C"/>
    <w:multiLevelType w:val="hybridMultilevel"/>
    <w:tmpl w:val="8038422A"/>
    <w:lvl w:ilvl="0" w:tplc="A4B42ADE">
      <w:start w:val="1"/>
      <w:numFmt w:val="decimal"/>
      <w:pStyle w:val="a4"/>
      <w:lvlText w:val="%1."/>
      <w:lvlJc w:val="left"/>
      <w:pPr>
        <w:tabs>
          <w:tab w:val="num" w:pos="643"/>
        </w:tabs>
        <w:ind w:left="643" w:hanging="360"/>
      </w:pPr>
    </w:lvl>
    <w:lvl w:ilvl="1" w:tplc="0ED8E5B8">
      <w:start w:val="1"/>
      <w:numFmt w:val="bullet"/>
      <w:lvlText w:val="o"/>
      <w:lvlJc w:val="left"/>
      <w:pPr>
        <w:ind w:left="1440" w:hanging="360"/>
      </w:pPr>
      <w:rPr>
        <w:rFonts w:ascii="Courier New" w:eastAsia="Courier New" w:hAnsi="Courier New" w:cs="Courier New" w:hint="default"/>
      </w:rPr>
    </w:lvl>
    <w:lvl w:ilvl="2" w:tplc="48763056">
      <w:start w:val="1"/>
      <w:numFmt w:val="bullet"/>
      <w:lvlText w:val="§"/>
      <w:lvlJc w:val="left"/>
      <w:pPr>
        <w:ind w:left="2160" w:hanging="360"/>
      </w:pPr>
      <w:rPr>
        <w:rFonts w:ascii="Wingdings" w:eastAsia="Wingdings" w:hAnsi="Wingdings" w:cs="Wingdings" w:hint="default"/>
      </w:rPr>
    </w:lvl>
    <w:lvl w:ilvl="3" w:tplc="C7D4AFB4">
      <w:start w:val="1"/>
      <w:numFmt w:val="bullet"/>
      <w:lvlText w:val="·"/>
      <w:lvlJc w:val="left"/>
      <w:pPr>
        <w:ind w:left="2880" w:hanging="360"/>
      </w:pPr>
      <w:rPr>
        <w:rFonts w:ascii="Symbol" w:eastAsia="Symbol" w:hAnsi="Symbol" w:cs="Symbol" w:hint="default"/>
      </w:rPr>
    </w:lvl>
    <w:lvl w:ilvl="4" w:tplc="170A2E36">
      <w:start w:val="1"/>
      <w:numFmt w:val="bullet"/>
      <w:lvlText w:val="o"/>
      <w:lvlJc w:val="left"/>
      <w:pPr>
        <w:ind w:left="3600" w:hanging="360"/>
      </w:pPr>
      <w:rPr>
        <w:rFonts w:ascii="Courier New" w:eastAsia="Courier New" w:hAnsi="Courier New" w:cs="Courier New" w:hint="default"/>
      </w:rPr>
    </w:lvl>
    <w:lvl w:ilvl="5" w:tplc="1ED43368">
      <w:start w:val="1"/>
      <w:numFmt w:val="bullet"/>
      <w:lvlText w:val="§"/>
      <w:lvlJc w:val="left"/>
      <w:pPr>
        <w:ind w:left="4320" w:hanging="360"/>
      </w:pPr>
      <w:rPr>
        <w:rFonts w:ascii="Wingdings" w:eastAsia="Wingdings" w:hAnsi="Wingdings" w:cs="Wingdings" w:hint="default"/>
      </w:rPr>
    </w:lvl>
    <w:lvl w:ilvl="6" w:tplc="74183C3E">
      <w:start w:val="1"/>
      <w:numFmt w:val="bullet"/>
      <w:lvlText w:val="·"/>
      <w:lvlJc w:val="left"/>
      <w:pPr>
        <w:ind w:left="5040" w:hanging="360"/>
      </w:pPr>
      <w:rPr>
        <w:rFonts w:ascii="Symbol" w:eastAsia="Symbol" w:hAnsi="Symbol" w:cs="Symbol" w:hint="default"/>
      </w:rPr>
    </w:lvl>
    <w:lvl w:ilvl="7" w:tplc="69C8915A">
      <w:start w:val="1"/>
      <w:numFmt w:val="bullet"/>
      <w:lvlText w:val="o"/>
      <w:lvlJc w:val="left"/>
      <w:pPr>
        <w:ind w:left="5760" w:hanging="360"/>
      </w:pPr>
      <w:rPr>
        <w:rFonts w:ascii="Courier New" w:eastAsia="Courier New" w:hAnsi="Courier New" w:cs="Courier New" w:hint="default"/>
      </w:rPr>
    </w:lvl>
    <w:lvl w:ilvl="8" w:tplc="BAE8F158">
      <w:start w:val="1"/>
      <w:numFmt w:val="bullet"/>
      <w:lvlText w:val="§"/>
      <w:lvlJc w:val="left"/>
      <w:pPr>
        <w:ind w:left="6480" w:hanging="360"/>
      </w:pPr>
      <w:rPr>
        <w:rFonts w:ascii="Wingdings" w:eastAsia="Wingdings" w:hAnsi="Wingdings" w:cs="Wingdings" w:hint="default"/>
      </w:rPr>
    </w:lvl>
  </w:abstractNum>
  <w:num w:numId="1">
    <w:abstractNumId w:val="16"/>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10"/>
  </w:num>
  <w:num w:numId="8">
    <w:abstractNumId w:val="7"/>
  </w:num>
  <w:num w:numId="9">
    <w:abstractNumId w:val="13"/>
  </w:num>
  <w:num w:numId="10">
    <w:abstractNumId w:val="1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52D"/>
    <w:rsid w:val="006931C7"/>
    <w:rsid w:val="0082663B"/>
    <w:rsid w:val="00B6730D"/>
    <w:rsid w:val="00C86495"/>
    <w:rsid w:val="00DC1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aptionChar">
    <w:name w:val="Caption Char"/>
    <w:basedOn w:val="a6"/>
    <w:uiPriority w:val="35"/>
    <w:rPr>
      <w:b/>
      <w:bCs/>
      <w:color w:val="4F81BD" w:themeColor="accent1"/>
      <w:sz w:val="18"/>
      <w:szCs w:val="18"/>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link w:val="af6"/>
    <w:uiPriority w:val="35"/>
    <w:semiHidden/>
    <w:unhideWhenUsed/>
    <w:qFormat/>
    <w:pPr>
      <w:spacing w:line="276" w:lineRule="auto"/>
    </w:pPr>
    <w:rPr>
      <w:b/>
      <w:bCs/>
      <w:color w:val="4F81BD" w:themeColor="accent1"/>
      <w:sz w:val="18"/>
      <w:szCs w:val="18"/>
    </w:rPr>
  </w:style>
  <w:style w:type="character" w:customStyle="1" w:styleId="af6">
    <w:name w:val="Название объекта Знак"/>
    <w:link w:val="af5"/>
    <w:uiPriority w:val="99"/>
  </w:style>
  <w:style w:type="table" w:styleId="af7">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8">
    <w:name w:val="Hyperlink"/>
    <w:rPr>
      <w:color w:val="0000FF"/>
      <w:u w:val="single"/>
    </w:rPr>
  </w:style>
  <w:style w:type="paragraph" w:styleId="af9">
    <w:name w:val="footnote text"/>
    <w:basedOn w:val="a5"/>
    <w:link w:val="afa"/>
    <w:semiHidden/>
    <w:pPr>
      <w:spacing w:after="160"/>
      <w:jc w:val="both"/>
    </w:pPr>
    <w:rPr>
      <w:lang w:val="en-US" w:eastAsia="en-US"/>
    </w:rPr>
  </w:style>
  <w:style w:type="character" w:customStyle="1" w:styleId="FootnoteTextChar">
    <w:name w:val="Footnote Text Char"/>
    <w:uiPriority w:val="99"/>
    <w:rPr>
      <w:sz w:val="18"/>
    </w:rPr>
  </w:style>
  <w:style w:type="character" w:styleId="afb">
    <w:name w:val="footnote reference"/>
    <w:rPr>
      <w:sz w:val="20"/>
      <w:vertAlign w:val="superscript"/>
    </w:rPr>
  </w:style>
  <w:style w:type="paragraph" w:styleId="afc">
    <w:name w:val="endnote text"/>
    <w:basedOn w:val="a5"/>
    <w:link w:val="afd"/>
    <w:rPr>
      <w:lang w:val="en-US" w:eastAsia="en-US"/>
    </w:rPr>
  </w:style>
  <w:style w:type="character" w:customStyle="1" w:styleId="EndnoteTextChar">
    <w:name w:val="Endnote Text Char"/>
    <w:uiPriority w:val="99"/>
    <w:rPr>
      <w:sz w:val="20"/>
    </w:rPr>
  </w:style>
  <w:style w:type="character" w:styleId="afe">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f">
    <w:name w:val="TOC Heading"/>
    <w:uiPriority w:val="39"/>
    <w:unhideWhenUsed/>
  </w:style>
  <w:style w:type="paragraph" w:styleId="aff0">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
    <w:pPr>
      <w:numPr>
        <w:ilvl w:val="0"/>
        <w:numId w:val="0"/>
      </w:numPr>
      <w:tabs>
        <w:tab w:val="left" w:pos="142"/>
        <w:tab w:val="left" w:pos="426"/>
        <w:tab w:val="num" w:pos="643"/>
      </w:tabs>
      <w:spacing w:before="0" w:after="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1">
    <w:name w:val="Абзац"/>
    <w:basedOn w:val="a5"/>
    <w:link w:val="aff2"/>
    <w:pPr>
      <w:spacing w:before="120" w:after="60"/>
      <w:ind w:firstLine="567"/>
      <w:jc w:val="both"/>
    </w:pPr>
    <w:rPr>
      <w:lang w:val="en-US" w:eastAsia="en-US"/>
    </w:rPr>
  </w:style>
  <w:style w:type="character" w:customStyle="1" w:styleId="aff2">
    <w:name w:val="Абзац Знак"/>
    <w:link w:val="aff1"/>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a">
    <w:name w:val="Текст сноски Знак"/>
    <w:link w:val="af9"/>
    <w:semiHidden/>
    <w:rPr>
      <w:rFonts w:ascii="Times New Roman" w:hAnsi="Times New Roman"/>
      <w:lang w:val="en-US" w:eastAsia="en-US"/>
    </w:rPr>
  </w:style>
  <w:style w:type="paragraph" w:customStyle="1" w:styleId="a1">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2">
    <w:name w:val="Подпункт"/>
    <w:basedOn w:val="a5"/>
    <w:pPr>
      <w:numPr>
        <w:ilvl w:val="3"/>
        <w:numId w:val="5"/>
      </w:numPr>
      <w:spacing w:line="360" w:lineRule="auto"/>
      <w:jc w:val="both"/>
    </w:pPr>
    <w:rPr>
      <w:sz w:val="28"/>
      <w:szCs w:val="28"/>
    </w:rPr>
  </w:style>
  <w:style w:type="paragraph" w:customStyle="1" w:styleId="a3">
    <w:name w:val="Подподпункт"/>
    <w:basedOn w:val="a2"/>
    <w:pPr>
      <w:numPr>
        <w:ilvl w:val="4"/>
      </w:numPr>
      <w:ind w:hanging="792"/>
    </w:pPr>
  </w:style>
  <w:style w:type="paragraph" w:customStyle="1" w:styleId="aff3">
    <w:name w:val="Таблица текст"/>
    <w:basedOn w:val="a5"/>
    <w:pPr>
      <w:spacing w:before="40" w:after="40"/>
      <w:ind w:left="57" w:right="57"/>
    </w:pPr>
  </w:style>
  <w:style w:type="paragraph" w:customStyle="1" w:styleId="aff4">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5">
    <w:name w:val="Body Text Indent"/>
    <w:basedOn w:val="a5"/>
    <w:link w:val="aff6"/>
    <w:pPr>
      <w:spacing w:after="120" w:line="276" w:lineRule="auto"/>
      <w:ind w:left="283"/>
    </w:pPr>
    <w:rPr>
      <w:sz w:val="22"/>
      <w:lang w:val="en-US" w:eastAsia="en-US"/>
    </w:rPr>
  </w:style>
  <w:style w:type="character" w:customStyle="1" w:styleId="aff6">
    <w:name w:val="Основной текст с отступом Знак"/>
    <w:link w:val="aff5"/>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7">
    <w:name w:val="Balloon Text"/>
    <w:basedOn w:val="a5"/>
    <w:link w:val="aff8"/>
    <w:semiHidden/>
    <w:rPr>
      <w:rFonts w:ascii="Segoe UI" w:hAnsi="Segoe UI"/>
      <w:sz w:val="18"/>
      <w:lang w:val="en-US" w:eastAsia="en-US"/>
    </w:rPr>
  </w:style>
  <w:style w:type="character" w:customStyle="1" w:styleId="aff8">
    <w:name w:val="Текст выноски Знак"/>
    <w:link w:val="aff7"/>
    <w:semiHidden/>
    <w:rPr>
      <w:rFonts w:ascii="Segoe UI" w:hAnsi="Segoe UI"/>
      <w:sz w:val="18"/>
    </w:rPr>
  </w:style>
  <w:style w:type="character" w:customStyle="1" w:styleId="afd">
    <w:name w:val="Текст концевой сноски Знак"/>
    <w:link w:val="afc"/>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4">
    <w:name w:val="Основной текст (4)_"/>
    <w:link w:val="411"/>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1">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4">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7"/>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qFormat/>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aptionChar">
    <w:name w:val="Caption Char"/>
    <w:basedOn w:val="a6"/>
    <w:uiPriority w:val="35"/>
    <w:rPr>
      <w:b/>
      <w:bCs/>
      <w:color w:val="4F81BD" w:themeColor="accent1"/>
      <w:sz w:val="18"/>
      <w:szCs w:val="18"/>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link w:val="af6"/>
    <w:uiPriority w:val="35"/>
    <w:semiHidden/>
    <w:unhideWhenUsed/>
    <w:qFormat/>
    <w:pPr>
      <w:spacing w:line="276" w:lineRule="auto"/>
    </w:pPr>
    <w:rPr>
      <w:b/>
      <w:bCs/>
      <w:color w:val="4F81BD" w:themeColor="accent1"/>
      <w:sz w:val="18"/>
      <w:szCs w:val="18"/>
    </w:rPr>
  </w:style>
  <w:style w:type="character" w:customStyle="1" w:styleId="af6">
    <w:name w:val="Название объекта Знак"/>
    <w:link w:val="af5"/>
    <w:uiPriority w:val="99"/>
  </w:style>
  <w:style w:type="table" w:styleId="af7">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8">
    <w:name w:val="Hyperlink"/>
    <w:rPr>
      <w:color w:val="0000FF"/>
      <w:u w:val="single"/>
    </w:rPr>
  </w:style>
  <w:style w:type="paragraph" w:styleId="af9">
    <w:name w:val="footnote text"/>
    <w:basedOn w:val="a5"/>
    <w:link w:val="afa"/>
    <w:semiHidden/>
    <w:pPr>
      <w:spacing w:after="160"/>
      <w:jc w:val="both"/>
    </w:pPr>
    <w:rPr>
      <w:lang w:val="en-US" w:eastAsia="en-US"/>
    </w:rPr>
  </w:style>
  <w:style w:type="character" w:customStyle="1" w:styleId="FootnoteTextChar">
    <w:name w:val="Footnote Text Char"/>
    <w:uiPriority w:val="99"/>
    <w:rPr>
      <w:sz w:val="18"/>
    </w:rPr>
  </w:style>
  <w:style w:type="character" w:styleId="afb">
    <w:name w:val="footnote reference"/>
    <w:rPr>
      <w:sz w:val="20"/>
      <w:vertAlign w:val="superscript"/>
    </w:rPr>
  </w:style>
  <w:style w:type="paragraph" w:styleId="afc">
    <w:name w:val="endnote text"/>
    <w:basedOn w:val="a5"/>
    <w:link w:val="afd"/>
    <w:rPr>
      <w:lang w:val="en-US" w:eastAsia="en-US"/>
    </w:rPr>
  </w:style>
  <w:style w:type="character" w:customStyle="1" w:styleId="EndnoteTextChar">
    <w:name w:val="Endnote Text Char"/>
    <w:uiPriority w:val="99"/>
    <w:rPr>
      <w:sz w:val="20"/>
    </w:rPr>
  </w:style>
  <w:style w:type="character" w:styleId="afe">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f">
    <w:name w:val="TOC Heading"/>
    <w:uiPriority w:val="39"/>
    <w:unhideWhenUsed/>
  </w:style>
  <w:style w:type="paragraph" w:styleId="aff0">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
    <w:pPr>
      <w:numPr>
        <w:ilvl w:val="0"/>
        <w:numId w:val="0"/>
      </w:numPr>
      <w:tabs>
        <w:tab w:val="left" w:pos="142"/>
        <w:tab w:val="left" w:pos="426"/>
        <w:tab w:val="num" w:pos="643"/>
      </w:tabs>
      <w:spacing w:before="0" w:after="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1">
    <w:name w:val="Абзац"/>
    <w:basedOn w:val="a5"/>
    <w:link w:val="aff2"/>
    <w:pPr>
      <w:spacing w:before="120" w:after="60"/>
      <w:ind w:firstLine="567"/>
      <w:jc w:val="both"/>
    </w:pPr>
    <w:rPr>
      <w:lang w:val="en-US" w:eastAsia="en-US"/>
    </w:rPr>
  </w:style>
  <w:style w:type="character" w:customStyle="1" w:styleId="aff2">
    <w:name w:val="Абзац Знак"/>
    <w:link w:val="aff1"/>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a">
    <w:name w:val="Текст сноски Знак"/>
    <w:link w:val="af9"/>
    <w:semiHidden/>
    <w:rPr>
      <w:rFonts w:ascii="Times New Roman" w:hAnsi="Times New Roman"/>
      <w:lang w:val="en-US" w:eastAsia="en-US"/>
    </w:rPr>
  </w:style>
  <w:style w:type="paragraph" w:customStyle="1" w:styleId="a1">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2">
    <w:name w:val="Подпункт"/>
    <w:basedOn w:val="a5"/>
    <w:pPr>
      <w:numPr>
        <w:ilvl w:val="3"/>
        <w:numId w:val="5"/>
      </w:numPr>
      <w:spacing w:line="360" w:lineRule="auto"/>
      <w:jc w:val="both"/>
    </w:pPr>
    <w:rPr>
      <w:sz w:val="28"/>
      <w:szCs w:val="28"/>
    </w:rPr>
  </w:style>
  <w:style w:type="paragraph" w:customStyle="1" w:styleId="a3">
    <w:name w:val="Подподпункт"/>
    <w:basedOn w:val="a2"/>
    <w:pPr>
      <w:numPr>
        <w:ilvl w:val="4"/>
      </w:numPr>
      <w:ind w:hanging="792"/>
    </w:pPr>
  </w:style>
  <w:style w:type="paragraph" w:customStyle="1" w:styleId="aff3">
    <w:name w:val="Таблица текст"/>
    <w:basedOn w:val="a5"/>
    <w:pPr>
      <w:spacing w:before="40" w:after="40"/>
      <w:ind w:left="57" w:right="57"/>
    </w:pPr>
  </w:style>
  <w:style w:type="paragraph" w:customStyle="1" w:styleId="aff4">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5">
    <w:name w:val="Body Text Indent"/>
    <w:basedOn w:val="a5"/>
    <w:link w:val="aff6"/>
    <w:pPr>
      <w:spacing w:after="120" w:line="276" w:lineRule="auto"/>
      <w:ind w:left="283"/>
    </w:pPr>
    <w:rPr>
      <w:sz w:val="22"/>
      <w:lang w:val="en-US" w:eastAsia="en-US"/>
    </w:rPr>
  </w:style>
  <w:style w:type="character" w:customStyle="1" w:styleId="aff6">
    <w:name w:val="Основной текст с отступом Знак"/>
    <w:link w:val="aff5"/>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qFormat/>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7">
    <w:name w:val="Balloon Text"/>
    <w:basedOn w:val="a5"/>
    <w:link w:val="aff8"/>
    <w:semiHidden/>
    <w:rPr>
      <w:rFonts w:ascii="Segoe UI" w:hAnsi="Segoe UI"/>
      <w:sz w:val="18"/>
      <w:lang w:val="en-US" w:eastAsia="en-US"/>
    </w:rPr>
  </w:style>
  <w:style w:type="character" w:customStyle="1" w:styleId="aff8">
    <w:name w:val="Текст выноски Знак"/>
    <w:link w:val="aff7"/>
    <w:semiHidden/>
    <w:rPr>
      <w:rFonts w:ascii="Segoe UI" w:hAnsi="Segoe UI"/>
      <w:sz w:val="18"/>
    </w:rPr>
  </w:style>
  <w:style w:type="character" w:customStyle="1" w:styleId="afd">
    <w:name w:val="Текст концевой сноски Знак"/>
    <w:link w:val="afc"/>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4">
    <w:name w:val="Основной текст (4)_"/>
    <w:link w:val="411"/>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1">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4">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7"/>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qFormat/>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LAW&amp;n=494410&amp;dst=101503" TargetMode="External"/><Relationship Id="rId18" Type="http://schemas.openxmlformats.org/officeDocument/2006/relationships/hyperlink" Target="https://tender.lot-online.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7" Type="http://schemas.openxmlformats.org/officeDocument/2006/relationships/webSettings" Target="webSettings.xml"/><Relationship Id="rId12" Type="http://schemas.openxmlformats.org/officeDocument/2006/relationships/hyperlink" Target="https://login.consultant.ru/link/?req=doc&amp;base=LAW&amp;n=479337&amp;dst=225" TargetMode="External"/><Relationship Id="rId17" Type="http://schemas.openxmlformats.org/officeDocument/2006/relationships/hyperlink" Target="https://www.consultant.ru/document/cons_doc_LAW_483052/c67fd28cda4a5fef9c5f5286bec5b7e042eeea8f/" TargetMode="External"/><Relationship Id="rId2" Type="http://schemas.openxmlformats.org/officeDocument/2006/relationships/customXml" Target="../customXml/item2.xml"/><Relationship Id="rId16" Type="http://schemas.openxmlformats.org/officeDocument/2006/relationships/hyperlink" Target="https://www.consultant.ru/document/cons_doc_LAW_483052/c67fd28cda4a5fef9c5f5286bec5b7e042eeea8f/"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login.consultant.ru/link/?req=doc&amp;base=LAW&amp;n=495141&amp;dst=100068" TargetMode="External"/><Relationship Id="rId23" Type="http://schemas.openxmlformats.org/officeDocument/2006/relationships/theme" Target="theme/theme1.xml"/><Relationship Id="rId10" Type="http://schemas.openxmlformats.org/officeDocument/2006/relationships/hyperlink" Target="https://tender.lot-online.ru/" TargetMode="External"/><Relationship Id="rId19"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login.consultant.ru/link/?req=doc&amp;base=LAW&amp;n=494410" TargetMode="External"/><Relationship Id="rId22"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90BF6512-2DDA-4B8E-87F2-3E9768ED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11366</Words>
  <Characters>64789</Characters>
  <Application>Microsoft Office Word</Application>
  <DocSecurity>0</DocSecurity>
  <Lines>539</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8</cp:revision>
  <cp:lastPrinted>2025-03-14T07:30:00Z</cp:lastPrinted>
  <dcterms:created xsi:type="dcterms:W3CDTF">2025-03-12T13:21:00Z</dcterms:created>
  <dcterms:modified xsi:type="dcterms:W3CDTF">2025-03-14T07:36:00Z</dcterms:modified>
</cp:coreProperties>
</file>